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001D" w14:textId="77777777" w:rsidR="00C1176F" w:rsidRPr="00F36D5A" w:rsidRDefault="00C1176F" w:rsidP="00C1176F">
      <w:pPr>
        <w:contextualSpacing/>
        <w:rPr>
          <w:rFonts w:ascii="Arial" w:hAnsi="Arial" w:cs="Arial"/>
          <w:b/>
        </w:rPr>
      </w:pPr>
      <w:r w:rsidRPr="00F36D5A">
        <w:rPr>
          <w:rFonts w:ascii="Arial" w:hAnsi="Arial" w:cs="Arial"/>
          <w:b/>
        </w:rPr>
        <w:t>Project Title:</w:t>
      </w:r>
      <w:r w:rsidRPr="00F36D5A">
        <w:rPr>
          <w:rFonts w:ascii="Arial" w:hAnsi="Arial" w:cs="Arial"/>
        </w:rPr>
        <w:t xml:space="preserve"> </w:t>
      </w:r>
      <w:r w:rsidRPr="00F36D5A">
        <w:rPr>
          <w:rFonts w:ascii="Arial" w:hAnsi="Arial" w:cs="Arial"/>
          <w:color w:val="000000"/>
        </w:rPr>
        <w:t>Early Detection of Downy Mildew in Blackberry</w:t>
      </w:r>
    </w:p>
    <w:p w14:paraId="160A29FC" w14:textId="77777777" w:rsidR="00C1176F" w:rsidRPr="00F36D5A" w:rsidRDefault="00C1176F" w:rsidP="00C1176F">
      <w:pPr>
        <w:contextualSpacing/>
        <w:rPr>
          <w:rFonts w:ascii="Arial" w:hAnsi="Arial" w:cs="Arial"/>
        </w:rPr>
      </w:pPr>
      <w:r w:rsidRPr="00F36D5A">
        <w:rPr>
          <w:rFonts w:ascii="Arial" w:hAnsi="Arial" w:cs="Arial"/>
          <w:b/>
        </w:rPr>
        <w:t>Principal Investigators:</w:t>
      </w:r>
      <w:r w:rsidRPr="00F36D5A">
        <w:rPr>
          <w:rFonts w:ascii="Arial" w:hAnsi="Arial" w:cs="Arial"/>
        </w:rPr>
        <w:t xml:space="preserve"> Melanie L. Lewis Ivey</w:t>
      </w:r>
    </w:p>
    <w:p w14:paraId="1EF96D09" w14:textId="77777777" w:rsidR="00C1176F" w:rsidRPr="00F36D5A" w:rsidRDefault="00C1176F" w:rsidP="00C1176F">
      <w:pPr>
        <w:contextualSpacing/>
        <w:rPr>
          <w:rFonts w:ascii="Arial" w:hAnsi="Arial" w:cs="Arial"/>
        </w:rPr>
      </w:pPr>
      <w:r w:rsidRPr="00F36D5A">
        <w:rPr>
          <w:rFonts w:ascii="Arial" w:hAnsi="Arial" w:cs="Arial"/>
          <w:b/>
        </w:rPr>
        <w:t>Phone Number:</w:t>
      </w:r>
      <w:r w:rsidRPr="00F36D5A">
        <w:rPr>
          <w:rFonts w:ascii="Arial" w:hAnsi="Arial" w:cs="Arial"/>
        </w:rPr>
        <w:t xml:space="preserve"> 330-263-3838 (Dept. Plant Pathology Office)</w:t>
      </w:r>
    </w:p>
    <w:p w14:paraId="61D8A67E" w14:textId="77777777" w:rsidR="00C1176F" w:rsidRPr="00F36D5A" w:rsidRDefault="00C1176F" w:rsidP="00C1176F">
      <w:pPr>
        <w:contextualSpacing/>
        <w:rPr>
          <w:rFonts w:ascii="Arial" w:hAnsi="Arial" w:cs="Arial"/>
        </w:rPr>
      </w:pPr>
      <w:r w:rsidRPr="00F36D5A">
        <w:rPr>
          <w:rFonts w:ascii="Arial" w:hAnsi="Arial" w:cs="Arial"/>
          <w:b/>
        </w:rPr>
        <w:t>E-mail:</w:t>
      </w:r>
      <w:r w:rsidRPr="00F36D5A">
        <w:rPr>
          <w:rFonts w:ascii="Arial" w:hAnsi="Arial" w:cs="Arial"/>
        </w:rPr>
        <w:t xml:space="preserve"> ivey.14@osu.edu</w:t>
      </w:r>
    </w:p>
    <w:p w14:paraId="4F7820C4" w14:textId="77777777" w:rsidR="00C1176F" w:rsidRPr="00F36D5A" w:rsidRDefault="00C1176F" w:rsidP="00C1176F">
      <w:pPr>
        <w:autoSpaceDE w:val="0"/>
        <w:autoSpaceDN w:val="0"/>
        <w:adjustRightInd w:val="0"/>
        <w:spacing w:line="259" w:lineRule="auto"/>
        <w:rPr>
          <w:rFonts w:ascii="Arial" w:hAnsi="Arial" w:cs="Arial"/>
          <w:color w:val="000000"/>
        </w:rPr>
      </w:pPr>
      <w:r w:rsidRPr="00F36D5A">
        <w:rPr>
          <w:rFonts w:ascii="Arial" w:hAnsi="Arial" w:cs="Arial"/>
          <w:b/>
        </w:rPr>
        <w:t>Cooperating Institution:</w:t>
      </w:r>
      <w:r w:rsidRPr="00F36D5A">
        <w:rPr>
          <w:rFonts w:ascii="Arial" w:hAnsi="Arial" w:cs="Arial"/>
        </w:rPr>
        <w:t xml:space="preserve"> </w:t>
      </w:r>
      <w:r w:rsidRPr="00F36D5A">
        <w:rPr>
          <w:rFonts w:ascii="Arial" w:hAnsi="Arial" w:cs="Arial"/>
          <w:color w:val="000000"/>
        </w:rPr>
        <w:t>The Ohio State University (CFAES-Wooster), Department of Plant Pathology</w:t>
      </w:r>
      <w:r w:rsidRPr="00F36D5A">
        <w:rPr>
          <w:rFonts w:ascii="Arial" w:hAnsi="Arial" w:cs="Arial"/>
          <w:color w:val="000000"/>
        </w:rPr>
        <w:br/>
      </w:r>
      <w:r w:rsidRPr="00F36D5A">
        <w:rPr>
          <w:rFonts w:ascii="Arial" w:hAnsi="Arial" w:cs="Arial"/>
          <w:b/>
        </w:rPr>
        <w:t>Mailing Address:</w:t>
      </w:r>
      <w:r w:rsidRPr="00F36D5A">
        <w:rPr>
          <w:rFonts w:ascii="Arial" w:hAnsi="Arial" w:cs="Arial"/>
        </w:rPr>
        <w:t xml:space="preserve"> 1680 Madison Ave., Wooster, OH 44691</w:t>
      </w:r>
      <w:r w:rsidRPr="00F36D5A">
        <w:rPr>
          <w:rFonts w:ascii="Arial" w:hAnsi="Arial" w:cs="Arial"/>
          <w:color w:val="000000"/>
        </w:rPr>
        <w:br/>
      </w:r>
      <w:r w:rsidRPr="00F36D5A">
        <w:rPr>
          <w:rFonts w:ascii="Arial" w:hAnsi="Arial" w:cs="Arial"/>
          <w:b/>
          <w:bCs/>
          <w:color w:val="000000"/>
        </w:rPr>
        <w:t>Other Key Personnel:</w:t>
      </w:r>
      <w:r w:rsidRPr="00F36D5A">
        <w:rPr>
          <w:rFonts w:ascii="Arial" w:hAnsi="Arial" w:cs="Arial"/>
          <w:color w:val="000000"/>
        </w:rPr>
        <w:t xml:space="preserve"> Therese Miller, The Ohio State University (CFAES-Wooster), Department of Plant </w:t>
      </w:r>
    </w:p>
    <w:p w14:paraId="1B490912" w14:textId="060C83CF" w:rsidR="00C1176F" w:rsidRPr="00F36D5A" w:rsidRDefault="00C1176F">
      <w:pPr>
        <w:rPr>
          <w:rFonts w:ascii="Arial" w:hAnsi="Arial" w:cs="Arial"/>
        </w:rPr>
      </w:pPr>
    </w:p>
    <w:p w14:paraId="29293EE5" w14:textId="13F837B5" w:rsidR="00C12F6F" w:rsidRPr="00F36D5A" w:rsidRDefault="000B1180">
      <w:pPr>
        <w:rPr>
          <w:rFonts w:ascii="Arial" w:hAnsi="Arial" w:cs="Arial"/>
          <w:i/>
          <w:iCs/>
        </w:rPr>
      </w:pPr>
      <w:r w:rsidRPr="00F36D5A">
        <w:rPr>
          <w:rFonts w:ascii="Arial" w:hAnsi="Arial" w:cs="Arial"/>
          <w:i/>
          <w:iCs/>
        </w:rPr>
        <w:t xml:space="preserve">Note:  In the interim report, the January and March samples were erroneously </w:t>
      </w:r>
      <w:r w:rsidR="004862D9" w:rsidRPr="00F36D5A">
        <w:rPr>
          <w:rFonts w:ascii="Arial" w:hAnsi="Arial" w:cs="Arial"/>
          <w:i/>
          <w:iCs/>
        </w:rPr>
        <w:t>mixed up</w:t>
      </w:r>
      <w:r w:rsidRPr="00F36D5A">
        <w:rPr>
          <w:rFonts w:ascii="Arial" w:hAnsi="Arial" w:cs="Arial"/>
          <w:i/>
          <w:iCs/>
        </w:rPr>
        <w:t>.  The error has been corrected for this final</w:t>
      </w:r>
      <w:r w:rsidR="004862D9" w:rsidRPr="00F36D5A">
        <w:rPr>
          <w:rFonts w:ascii="Arial" w:hAnsi="Arial" w:cs="Arial"/>
          <w:i/>
          <w:iCs/>
        </w:rPr>
        <w:t>.</w:t>
      </w:r>
    </w:p>
    <w:p w14:paraId="5EDDAAF8" w14:textId="77777777" w:rsidR="000B1180" w:rsidRPr="00F36D5A" w:rsidRDefault="000B1180" w:rsidP="00C1176F">
      <w:pPr>
        <w:autoSpaceDE w:val="0"/>
        <w:autoSpaceDN w:val="0"/>
        <w:adjustRightInd w:val="0"/>
        <w:rPr>
          <w:rFonts w:ascii="Arial" w:hAnsi="Arial" w:cs="Arial"/>
          <w:b/>
        </w:rPr>
      </w:pPr>
    </w:p>
    <w:p w14:paraId="16DB14F9" w14:textId="53402524" w:rsidR="00C1176F" w:rsidRPr="00F36D5A" w:rsidRDefault="00C1176F" w:rsidP="00C1176F">
      <w:pPr>
        <w:autoSpaceDE w:val="0"/>
        <w:autoSpaceDN w:val="0"/>
        <w:adjustRightInd w:val="0"/>
        <w:rPr>
          <w:rFonts w:ascii="Arial" w:hAnsi="Arial" w:cs="Arial"/>
          <w:color w:val="000000"/>
        </w:rPr>
      </w:pPr>
      <w:r w:rsidRPr="00F36D5A">
        <w:rPr>
          <w:rFonts w:ascii="Arial" w:hAnsi="Arial" w:cs="Arial"/>
          <w:b/>
        </w:rPr>
        <w:t>Why was this project funded?</w:t>
      </w:r>
      <w:r w:rsidRPr="00F36D5A">
        <w:rPr>
          <w:rFonts w:ascii="Arial" w:hAnsi="Arial" w:cs="Arial"/>
        </w:rPr>
        <w:t xml:space="preserve"> </w:t>
      </w:r>
      <w:r w:rsidRPr="00F36D5A">
        <w:rPr>
          <w:rFonts w:ascii="Arial" w:hAnsi="Arial" w:cs="Arial"/>
          <w:color w:val="000000"/>
        </w:rPr>
        <w:t xml:space="preserve">Downy mildew, caused by </w:t>
      </w:r>
      <w:r w:rsidRPr="00F36D5A">
        <w:rPr>
          <w:rFonts w:ascii="Arial" w:hAnsi="Arial" w:cs="Arial"/>
          <w:i/>
          <w:iCs/>
          <w:color w:val="000000"/>
        </w:rPr>
        <w:t xml:space="preserve">Peronospora </w:t>
      </w:r>
      <w:proofErr w:type="spellStart"/>
      <w:r w:rsidRPr="00F36D5A">
        <w:rPr>
          <w:rFonts w:ascii="Arial" w:hAnsi="Arial" w:cs="Arial"/>
          <w:i/>
          <w:iCs/>
          <w:color w:val="000000"/>
        </w:rPr>
        <w:t>sparsa</w:t>
      </w:r>
      <w:proofErr w:type="spellEnd"/>
      <w:r w:rsidRPr="00F36D5A">
        <w:rPr>
          <w:rFonts w:ascii="Arial" w:hAnsi="Arial" w:cs="Arial"/>
          <w:color w:val="000000"/>
        </w:rPr>
        <w:t xml:space="preserve">, is a systemic disease of blackberry (Rubus sp.) that was first observed in Ohio in 2017. </w:t>
      </w:r>
      <w:r w:rsidRPr="00F36D5A">
        <w:rPr>
          <w:rFonts w:ascii="Arial" w:hAnsi="Arial" w:cs="Arial"/>
          <w:color w:val="101010"/>
        </w:rPr>
        <w:t xml:space="preserve">Symptoms first appear on the dense foliage </w:t>
      </w:r>
      <w:r w:rsidRPr="00F36D5A">
        <w:rPr>
          <w:rFonts w:ascii="Arial" w:hAnsi="Arial" w:cs="Arial"/>
          <w:color w:val="000000"/>
        </w:rPr>
        <w:t xml:space="preserve">near the base of the plants during cool, wet conditions.  The primary source of the pathogen is transplants or cuttings. Since the disease does not develop until conditions are cool and humid, plants that appear to be healthy could be systemically infected. Currently there is no clean plant certification for blackberry downy mildew.  Funding for this project supported determining best practices for sampling and detecting </w:t>
      </w:r>
      <w:r w:rsidRPr="00F36D5A">
        <w:rPr>
          <w:rFonts w:ascii="Arial" w:hAnsi="Arial" w:cs="Arial"/>
          <w:i/>
          <w:iCs/>
          <w:color w:val="000000"/>
        </w:rPr>
        <w:t xml:space="preserve">P. </w:t>
      </w:r>
      <w:proofErr w:type="spellStart"/>
      <w:r w:rsidRPr="00F36D5A">
        <w:rPr>
          <w:rFonts w:ascii="Arial" w:hAnsi="Arial" w:cs="Arial"/>
          <w:i/>
          <w:iCs/>
          <w:color w:val="000000"/>
        </w:rPr>
        <w:t>sparsa</w:t>
      </w:r>
      <w:proofErr w:type="spellEnd"/>
      <w:r w:rsidRPr="00F36D5A">
        <w:rPr>
          <w:rFonts w:ascii="Arial" w:hAnsi="Arial" w:cs="Arial"/>
          <w:color w:val="000000"/>
        </w:rPr>
        <w:t xml:space="preserve"> in asymptomatic nursery plants.</w:t>
      </w:r>
    </w:p>
    <w:p w14:paraId="4830E557" w14:textId="125FC9E7" w:rsidR="00C1176F" w:rsidRPr="00F36D5A" w:rsidRDefault="00C1176F">
      <w:pPr>
        <w:rPr>
          <w:rFonts w:ascii="Arial" w:hAnsi="Arial" w:cs="Arial"/>
        </w:rPr>
      </w:pPr>
    </w:p>
    <w:p w14:paraId="7FD16A3F" w14:textId="75E3D4D4" w:rsidR="00C1176F" w:rsidRPr="00F36D5A" w:rsidRDefault="00C1176F">
      <w:pPr>
        <w:rPr>
          <w:rFonts w:ascii="Arial" w:hAnsi="Arial" w:cs="Arial"/>
        </w:rPr>
      </w:pPr>
      <w:r w:rsidRPr="00F36D5A">
        <w:rPr>
          <w:rFonts w:ascii="Arial" w:hAnsi="Arial" w:cs="Arial"/>
          <w:b/>
        </w:rPr>
        <w:t>Project outline</w:t>
      </w:r>
      <w:r w:rsidRPr="00F36D5A">
        <w:rPr>
          <w:rFonts w:ascii="Arial" w:hAnsi="Arial" w:cs="Arial"/>
        </w:rPr>
        <w:t>.</w:t>
      </w:r>
    </w:p>
    <w:p w14:paraId="324DD25C" w14:textId="735BA7B0" w:rsidR="00C1176F" w:rsidRPr="00F36D5A" w:rsidRDefault="00C1176F" w:rsidP="00C1176F">
      <w:pPr>
        <w:rPr>
          <w:rFonts w:ascii="Arial" w:hAnsi="Arial" w:cs="Arial"/>
        </w:rPr>
      </w:pPr>
      <w:r w:rsidRPr="00F36D5A">
        <w:rPr>
          <w:rFonts w:ascii="Arial" w:hAnsi="Arial" w:cs="Arial"/>
          <w:color w:val="000000"/>
        </w:rPr>
        <w:t>Asymptomatic nursery plants (3 cultivars X 10 plants/cultivar) were purchased from a regional nursery and maintained as nursery stock in Wooster, Ohio.  Plants were maintained in a greenhouse until June and then moved outdoors to promote flowering.  Plants were not inoculated.  Root</w:t>
      </w:r>
      <w:r w:rsidRPr="00F36D5A">
        <w:rPr>
          <w:rFonts w:ascii="Arial" w:hAnsi="Arial" w:cs="Arial"/>
          <w:color w:val="000000"/>
        </w:rPr>
        <w:t>s</w:t>
      </w:r>
      <w:r w:rsidRPr="00F36D5A">
        <w:rPr>
          <w:rFonts w:ascii="Arial" w:hAnsi="Arial" w:cs="Arial"/>
          <w:color w:val="000000"/>
        </w:rPr>
        <w:t>, stem</w:t>
      </w:r>
      <w:r w:rsidRPr="00F36D5A">
        <w:rPr>
          <w:rFonts w:ascii="Arial" w:hAnsi="Arial" w:cs="Arial"/>
          <w:color w:val="000000"/>
        </w:rPr>
        <w:t>s</w:t>
      </w:r>
      <w:r w:rsidRPr="00F36D5A">
        <w:rPr>
          <w:rFonts w:ascii="Arial" w:hAnsi="Arial" w:cs="Arial"/>
          <w:color w:val="000000"/>
        </w:rPr>
        <w:t xml:space="preserve"> (cane), </w:t>
      </w:r>
      <w:r w:rsidRPr="00F36D5A">
        <w:rPr>
          <w:rFonts w:ascii="Arial" w:hAnsi="Arial" w:cs="Arial"/>
          <w:color w:val="000000"/>
        </w:rPr>
        <w:t xml:space="preserve">and </w:t>
      </w:r>
      <w:r w:rsidRPr="00F36D5A">
        <w:rPr>
          <w:rFonts w:ascii="Arial" w:hAnsi="Arial" w:cs="Arial"/>
          <w:color w:val="000000"/>
        </w:rPr>
        <w:t xml:space="preserve">mature and immature leaves were collected three times (January-early vegetative, March- vegetative, and August- flowering/fruit set), DNA was extracted from the samples, and </w:t>
      </w:r>
      <w:r w:rsidRPr="00F36D5A">
        <w:rPr>
          <w:rFonts w:ascii="Arial" w:hAnsi="Arial" w:cs="Arial"/>
          <w:i/>
          <w:iCs/>
          <w:color w:val="000000"/>
        </w:rPr>
        <w:t xml:space="preserve">P. </w:t>
      </w:r>
      <w:proofErr w:type="spellStart"/>
      <w:r w:rsidRPr="00F36D5A">
        <w:rPr>
          <w:rFonts w:ascii="Arial" w:hAnsi="Arial" w:cs="Arial"/>
          <w:i/>
          <w:iCs/>
          <w:color w:val="000000"/>
        </w:rPr>
        <w:t>sparsa</w:t>
      </w:r>
      <w:proofErr w:type="spellEnd"/>
      <w:r w:rsidRPr="00F36D5A">
        <w:rPr>
          <w:rFonts w:ascii="Arial" w:hAnsi="Arial" w:cs="Arial"/>
          <w:color w:val="000000"/>
        </w:rPr>
        <w:t xml:space="preserve"> specific PCR was conducted.</w:t>
      </w:r>
    </w:p>
    <w:p w14:paraId="4068AEEB" w14:textId="0B0B486A" w:rsidR="00C1176F" w:rsidRPr="00F36D5A" w:rsidRDefault="00C1176F">
      <w:pPr>
        <w:rPr>
          <w:rFonts w:ascii="Arial" w:hAnsi="Arial" w:cs="Arial"/>
        </w:rPr>
      </w:pPr>
    </w:p>
    <w:p w14:paraId="4B4ED2E6" w14:textId="03E969F3" w:rsidR="00C1176F" w:rsidRPr="00F36D5A" w:rsidRDefault="00C1176F">
      <w:pPr>
        <w:rPr>
          <w:rFonts w:ascii="Arial" w:hAnsi="Arial" w:cs="Arial"/>
          <w:b/>
        </w:rPr>
      </w:pPr>
      <w:r w:rsidRPr="00F36D5A">
        <w:rPr>
          <w:rFonts w:ascii="Arial" w:hAnsi="Arial" w:cs="Arial"/>
          <w:b/>
        </w:rPr>
        <w:t>Take-home messages.</w:t>
      </w:r>
    </w:p>
    <w:p w14:paraId="0EDA8088" w14:textId="16AC3B18" w:rsidR="00DB0376" w:rsidRPr="00F36D5A" w:rsidRDefault="00F36D5A" w:rsidP="00DB0376">
      <w:pPr>
        <w:rPr>
          <w:rFonts w:ascii="Arial" w:hAnsi="Arial" w:cs="Arial"/>
          <w:bCs/>
        </w:rPr>
      </w:pPr>
      <w:r>
        <w:rPr>
          <w:rFonts w:ascii="Arial" w:hAnsi="Arial" w:cs="Arial"/>
        </w:rPr>
        <w:t xml:space="preserve">The nursery plants tested in this study were systemically infected with </w:t>
      </w:r>
      <w:r w:rsidRPr="00F36D5A">
        <w:rPr>
          <w:rFonts w:ascii="Arial" w:hAnsi="Arial" w:cs="Arial"/>
          <w:i/>
          <w:iCs/>
        </w:rPr>
        <w:t xml:space="preserve">P. </w:t>
      </w:r>
      <w:proofErr w:type="spellStart"/>
      <w:r w:rsidRPr="00F36D5A">
        <w:rPr>
          <w:rFonts w:ascii="Arial" w:hAnsi="Arial" w:cs="Arial"/>
          <w:i/>
          <w:iCs/>
        </w:rPr>
        <w:t>spa</w:t>
      </w:r>
      <w:r>
        <w:rPr>
          <w:rFonts w:ascii="Arial" w:hAnsi="Arial" w:cs="Arial"/>
        </w:rPr>
        <w:t>rsa</w:t>
      </w:r>
      <w:proofErr w:type="spellEnd"/>
      <w:r>
        <w:rPr>
          <w:rFonts w:ascii="Arial" w:hAnsi="Arial" w:cs="Arial"/>
        </w:rPr>
        <w:t xml:space="preserve">. </w:t>
      </w:r>
      <w:r w:rsidR="00DB0376" w:rsidRPr="00F36D5A">
        <w:rPr>
          <w:rFonts w:ascii="Arial" w:hAnsi="Arial" w:cs="Arial"/>
        </w:rPr>
        <w:t>At the time the plants arrived from the nursery</w:t>
      </w:r>
      <w:r>
        <w:rPr>
          <w:rFonts w:ascii="Arial" w:hAnsi="Arial" w:cs="Arial"/>
        </w:rPr>
        <w:t xml:space="preserve"> in January,</w:t>
      </w:r>
      <w:r w:rsidR="00DB0376" w:rsidRPr="00F36D5A">
        <w:rPr>
          <w:rFonts w:ascii="Arial" w:hAnsi="Arial" w:cs="Arial"/>
        </w:rPr>
        <w:t xml:space="preserve"> </w:t>
      </w:r>
      <w:r>
        <w:rPr>
          <w:rFonts w:ascii="Arial" w:hAnsi="Arial" w:cs="Arial"/>
        </w:rPr>
        <w:t>90</w:t>
      </w:r>
      <w:r w:rsidR="00DB0376" w:rsidRPr="00F36D5A">
        <w:rPr>
          <w:rFonts w:ascii="Arial" w:hAnsi="Arial" w:cs="Arial"/>
        </w:rPr>
        <w:t xml:space="preserve">%, </w:t>
      </w:r>
      <w:r>
        <w:rPr>
          <w:rFonts w:ascii="Arial" w:hAnsi="Arial" w:cs="Arial"/>
        </w:rPr>
        <w:t>4</w:t>
      </w:r>
      <w:r w:rsidR="00DB0376" w:rsidRPr="00F36D5A">
        <w:rPr>
          <w:rFonts w:ascii="Arial" w:hAnsi="Arial" w:cs="Arial"/>
        </w:rPr>
        <w:t xml:space="preserve">0%, and </w:t>
      </w:r>
      <w:r>
        <w:rPr>
          <w:rFonts w:ascii="Arial" w:hAnsi="Arial" w:cs="Arial"/>
        </w:rPr>
        <w:t>10</w:t>
      </w:r>
      <w:r w:rsidR="00DB0376" w:rsidRPr="00F36D5A">
        <w:rPr>
          <w:rFonts w:ascii="Arial" w:hAnsi="Arial" w:cs="Arial"/>
        </w:rPr>
        <w:t xml:space="preserve">0% of the ‘Caddo’, ‘Natchez’, and ‘Ouachita’ plants tested positive for </w:t>
      </w:r>
      <w:r w:rsidR="00DB0376" w:rsidRPr="00F36D5A">
        <w:rPr>
          <w:rFonts w:ascii="Arial" w:hAnsi="Arial" w:cs="Arial"/>
          <w:i/>
          <w:iCs/>
        </w:rPr>
        <w:t xml:space="preserve">P. </w:t>
      </w:r>
      <w:proofErr w:type="spellStart"/>
      <w:r w:rsidR="00DB0376" w:rsidRPr="00F36D5A">
        <w:rPr>
          <w:rFonts w:ascii="Arial" w:hAnsi="Arial" w:cs="Arial"/>
          <w:i/>
          <w:iCs/>
        </w:rPr>
        <w:t>sparsa</w:t>
      </w:r>
      <w:proofErr w:type="spellEnd"/>
      <w:r w:rsidR="00DB0376" w:rsidRPr="00F36D5A">
        <w:rPr>
          <w:rFonts w:ascii="Arial" w:hAnsi="Arial" w:cs="Arial"/>
        </w:rPr>
        <w:t xml:space="preserve">. </w:t>
      </w:r>
      <w:r w:rsidR="00DB0376" w:rsidRPr="00F36D5A">
        <w:rPr>
          <w:rFonts w:ascii="Arial" w:hAnsi="Arial" w:cs="Arial"/>
          <w:i/>
          <w:iCs/>
        </w:rPr>
        <w:t xml:space="preserve">P. </w:t>
      </w:r>
      <w:proofErr w:type="spellStart"/>
      <w:r w:rsidR="00DB0376" w:rsidRPr="00F36D5A">
        <w:rPr>
          <w:rFonts w:ascii="Arial" w:hAnsi="Arial" w:cs="Arial"/>
          <w:i/>
          <w:iCs/>
        </w:rPr>
        <w:t>sparsa</w:t>
      </w:r>
      <w:proofErr w:type="spellEnd"/>
      <w:r w:rsidR="00DB0376" w:rsidRPr="00F36D5A">
        <w:rPr>
          <w:rFonts w:ascii="Arial" w:hAnsi="Arial" w:cs="Arial"/>
        </w:rPr>
        <w:t xml:space="preserve"> was detected most frequently in </w:t>
      </w:r>
      <w:r>
        <w:rPr>
          <w:rFonts w:ascii="Arial" w:hAnsi="Arial" w:cs="Arial"/>
        </w:rPr>
        <w:t xml:space="preserve">new or immature leaves, followed by mature </w:t>
      </w:r>
      <w:r w:rsidR="00DB0376" w:rsidRPr="00F36D5A">
        <w:rPr>
          <w:rFonts w:ascii="Arial" w:hAnsi="Arial" w:cs="Arial"/>
        </w:rPr>
        <w:t>leaves, roots, and stems.</w:t>
      </w:r>
      <w:r>
        <w:rPr>
          <w:rFonts w:ascii="Arial" w:hAnsi="Arial" w:cs="Arial"/>
        </w:rPr>
        <w:t xml:space="preserve"> Based on these findings growers should assume that downy mildew susceptible varieties such as ‘Caddo’ and ‘Ouachita’ nursery plants are infected with </w:t>
      </w:r>
      <w:r w:rsidRPr="00F36D5A">
        <w:rPr>
          <w:rFonts w:ascii="Arial" w:hAnsi="Arial" w:cs="Arial"/>
          <w:i/>
          <w:iCs/>
        </w:rPr>
        <w:t xml:space="preserve">P. </w:t>
      </w:r>
      <w:proofErr w:type="spellStart"/>
      <w:r w:rsidRPr="00F36D5A">
        <w:rPr>
          <w:rFonts w:ascii="Arial" w:hAnsi="Arial" w:cs="Arial"/>
          <w:i/>
          <w:iCs/>
        </w:rPr>
        <w:t>sparsa</w:t>
      </w:r>
      <w:proofErr w:type="spellEnd"/>
      <w:r>
        <w:rPr>
          <w:rFonts w:ascii="Arial" w:hAnsi="Arial" w:cs="Arial"/>
        </w:rPr>
        <w:t xml:space="preserve"> and that preventative spray programs should be implemented as soon as the first symptoms of the disease are observed.</w:t>
      </w:r>
    </w:p>
    <w:p w14:paraId="2C924E85" w14:textId="03DB037C" w:rsidR="00C1176F" w:rsidRPr="00F36D5A" w:rsidRDefault="00C1176F">
      <w:pPr>
        <w:rPr>
          <w:rFonts w:ascii="Arial" w:hAnsi="Arial" w:cs="Arial"/>
          <w:b/>
        </w:rPr>
      </w:pPr>
    </w:p>
    <w:p w14:paraId="0421643F" w14:textId="52573558" w:rsidR="00C1176F" w:rsidRPr="00F36D5A" w:rsidRDefault="00C1176F">
      <w:pPr>
        <w:rPr>
          <w:rFonts w:ascii="Arial" w:hAnsi="Arial" w:cs="Arial"/>
          <w:b/>
        </w:rPr>
      </w:pPr>
      <w:r w:rsidRPr="00F36D5A">
        <w:rPr>
          <w:rFonts w:ascii="Arial" w:hAnsi="Arial" w:cs="Arial"/>
          <w:b/>
        </w:rPr>
        <w:t>Impacts.</w:t>
      </w:r>
    </w:p>
    <w:p w14:paraId="76A64329" w14:textId="1FD1C8A6" w:rsidR="00C1176F" w:rsidRPr="00F36D5A" w:rsidRDefault="00F36D5A">
      <w:pPr>
        <w:rPr>
          <w:rFonts w:ascii="Arial" w:hAnsi="Arial" w:cs="Arial"/>
          <w:bCs/>
        </w:rPr>
      </w:pPr>
      <w:r w:rsidRPr="00F36D5A">
        <w:rPr>
          <w:rFonts w:ascii="Arial" w:hAnsi="Arial" w:cs="Arial"/>
          <w:bCs/>
        </w:rPr>
        <w:t>Through this study a</w:t>
      </w:r>
      <w:r>
        <w:rPr>
          <w:rFonts w:ascii="Arial" w:hAnsi="Arial" w:cs="Arial"/>
          <w:bCs/>
        </w:rPr>
        <w:t xml:space="preserve"> sampling and detection protocol for </w:t>
      </w:r>
      <w:r w:rsidRPr="00F36D5A">
        <w:rPr>
          <w:rFonts w:ascii="Arial" w:hAnsi="Arial" w:cs="Arial"/>
          <w:bCs/>
          <w:i/>
          <w:iCs/>
        </w:rPr>
        <w:t xml:space="preserve">P. </w:t>
      </w:r>
      <w:proofErr w:type="spellStart"/>
      <w:r w:rsidRPr="00F36D5A">
        <w:rPr>
          <w:rFonts w:ascii="Arial" w:hAnsi="Arial" w:cs="Arial"/>
          <w:bCs/>
          <w:i/>
          <w:iCs/>
        </w:rPr>
        <w:t>sparsa</w:t>
      </w:r>
      <w:proofErr w:type="spellEnd"/>
      <w:r>
        <w:rPr>
          <w:rFonts w:ascii="Arial" w:hAnsi="Arial" w:cs="Arial"/>
          <w:bCs/>
        </w:rPr>
        <w:t xml:space="preserve"> in blackberry nursery plants was established.  This protocol can be adopted by plant disease diagnostic clinics in the state for rapid confirmation of the presence of </w:t>
      </w:r>
      <w:r w:rsidRPr="00F36D5A">
        <w:rPr>
          <w:rFonts w:ascii="Arial" w:hAnsi="Arial" w:cs="Arial"/>
          <w:bCs/>
          <w:i/>
          <w:iCs/>
        </w:rPr>
        <w:t xml:space="preserve">P. </w:t>
      </w:r>
      <w:proofErr w:type="spellStart"/>
      <w:r w:rsidRPr="00F36D5A">
        <w:rPr>
          <w:rFonts w:ascii="Arial" w:hAnsi="Arial" w:cs="Arial"/>
          <w:bCs/>
          <w:i/>
          <w:iCs/>
        </w:rPr>
        <w:t>sparsa</w:t>
      </w:r>
      <w:proofErr w:type="spellEnd"/>
      <w:r>
        <w:rPr>
          <w:rFonts w:ascii="Arial" w:hAnsi="Arial" w:cs="Arial"/>
          <w:bCs/>
        </w:rPr>
        <w:t xml:space="preserve"> in blackberry.</w:t>
      </w:r>
    </w:p>
    <w:p w14:paraId="3C8D7B4D" w14:textId="77777777" w:rsidR="00F36D5A" w:rsidRDefault="00F36D5A">
      <w:pPr>
        <w:rPr>
          <w:rFonts w:ascii="Arial" w:hAnsi="Arial" w:cs="Arial"/>
          <w:b/>
        </w:rPr>
      </w:pPr>
    </w:p>
    <w:p w14:paraId="2F02EB8E" w14:textId="19466496" w:rsidR="00C1176F" w:rsidRPr="00F36D5A" w:rsidRDefault="00C1176F">
      <w:pPr>
        <w:rPr>
          <w:rFonts w:ascii="Arial" w:hAnsi="Arial" w:cs="Arial"/>
          <w:b/>
        </w:rPr>
      </w:pPr>
      <w:r w:rsidRPr="00F36D5A">
        <w:rPr>
          <w:rFonts w:ascii="Arial" w:hAnsi="Arial" w:cs="Arial"/>
          <w:b/>
        </w:rPr>
        <w:lastRenderedPageBreak/>
        <w:t>What was discovered?</w:t>
      </w:r>
    </w:p>
    <w:p w14:paraId="3C7E89C3" w14:textId="77777777" w:rsidR="00F36D5A" w:rsidRDefault="00406C44">
      <w:pPr>
        <w:rPr>
          <w:rFonts w:ascii="Arial" w:hAnsi="Arial" w:cs="Arial"/>
        </w:rPr>
      </w:pPr>
      <w:r w:rsidRPr="00F36D5A">
        <w:rPr>
          <w:rFonts w:ascii="Arial" w:hAnsi="Arial" w:cs="Arial"/>
        </w:rPr>
        <w:t xml:space="preserve">Except for </w:t>
      </w:r>
      <w:r w:rsidR="006C35E0" w:rsidRPr="00F36D5A">
        <w:rPr>
          <w:rFonts w:ascii="Arial" w:hAnsi="Arial" w:cs="Arial"/>
        </w:rPr>
        <w:t>‘</w:t>
      </w:r>
      <w:r w:rsidRPr="00F36D5A">
        <w:rPr>
          <w:rFonts w:ascii="Arial" w:hAnsi="Arial" w:cs="Arial"/>
        </w:rPr>
        <w:t>Natchez</w:t>
      </w:r>
      <w:r w:rsidR="006C35E0" w:rsidRPr="00F36D5A">
        <w:rPr>
          <w:rFonts w:ascii="Arial" w:hAnsi="Arial" w:cs="Arial"/>
        </w:rPr>
        <w:t>’</w:t>
      </w:r>
      <w:r w:rsidR="00231E5D" w:rsidRPr="00F36D5A">
        <w:rPr>
          <w:rFonts w:ascii="Arial" w:hAnsi="Arial" w:cs="Arial"/>
        </w:rPr>
        <w:t xml:space="preserve">, </w:t>
      </w:r>
      <w:r w:rsidR="00231E5D" w:rsidRPr="00F36D5A">
        <w:rPr>
          <w:rFonts w:ascii="Arial" w:hAnsi="Arial" w:cs="Arial"/>
          <w:i/>
          <w:iCs/>
        </w:rPr>
        <w:t xml:space="preserve">P. </w:t>
      </w:r>
      <w:proofErr w:type="spellStart"/>
      <w:r w:rsidR="00231E5D" w:rsidRPr="00F36D5A">
        <w:rPr>
          <w:rFonts w:ascii="Arial" w:hAnsi="Arial" w:cs="Arial"/>
          <w:i/>
          <w:iCs/>
        </w:rPr>
        <w:t>sparsa</w:t>
      </w:r>
      <w:proofErr w:type="spellEnd"/>
      <w:r w:rsidR="00231E5D" w:rsidRPr="00F36D5A">
        <w:rPr>
          <w:rFonts w:ascii="Arial" w:hAnsi="Arial" w:cs="Arial"/>
        </w:rPr>
        <w:t xml:space="preserve"> was detected most frequently in </w:t>
      </w:r>
      <w:r w:rsidR="00DC2754" w:rsidRPr="00F36D5A">
        <w:rPr>
          <w:rFonts w:ascii="Arial" w:hAnsi="Arial" w:cs="Arial"/>
        </w:rPr>
        <w:t>leaves</w:t>
      </w:r>
      <w:r w:rsidR="00231E5D" w:rsidRPr="00F36D5A">
        <w:rPr>
          <w:rFonts w:ascii="Arial" w:hAnsi="Arial" w:cs="Arial"/>
        </w:rPr>
        <w:t xml:space="preserve"> </w:t>
      </w:r>
      <w:r w:rsidR="006C35E0" w:rsidRPr="00F36D5A">
        <w:rPr>
          <w:rFonts w:ascii="Arial" w:hAnsi="Arial" w:cs="Arial"/>
        </w:rPr>
        <w:t xml:space="preserve">at all three sampling times </w:t>
      </w:r>
      <w:r w:rsidR="00231E5D" w:rsidRPr="00F36D5A">
        <w:rPr>
          <w:rFonts w:ascii="Arial" w:hAnsi="Arial" w:cs="Arial"/>
        </w:rPr>
        <w:t xml:space="preserve">(Figure 1).  </w:t>
      </w:r>
      <w:r w:rsidR="006C35E0" w:rsidRPr="00F36D5A">
        <w:rPr>
          <w:rFonts w:ascii="Arial" w:hAnsi="Arial" w:cs="Arial"/>
        </w:rPr>
        <w:t xml:space="preserve">‘Natchez’ is less susceptible to downy mildew and </w:t>
      </w:r>
      <w:r w:rsidR="006C35E0" w:rsidRPr="00F36D5A">
        <w:rPr>
          <w:rFonts w:ascii="Arial" w:hAnsi="Arial" w:cs="Arial"/>
          <w:i/>
          <w:iCs/>
        </w:rPr>
        <w:t>P.</w:t>
      </w:r>
      <w:r w:rsidR="00B143A6" w:rsidRPr="00F36D5A">
        <w:rPr>
          <w:rFonts w:ascii="Arial" w:hAnsi="Arial" w:cs="Arial"/>
          <w:i/>
          <w:iCs/>
        </w:rPr>
        <w:t xml:space="preserve"> </w:t>
      </w:r>
      <w:proofErr w:type="spellStart"/>
      <w:r w:rsidR="006C35E0" w:rsidRPr="00F36D5A">
        <w:rPr>
          <w:rFonts w:ascii="Arial" w:hAnsi="Arial" w:cs="Arial"/>
          <w:i/>
          <w:iCs/>
        </w:rPr>
        <w:t>sparsa</w:t>
      </w:r>
      <w:proofErr w:type="spellEnd"/>
      <w:r w:rsidR="006C35E0" w:rsidRPr="00F36D5A">
        <w:rPr>
          <w:rFonts w:ascii="Arial" w:hAnsi="Arial" w:cs="Arial"/>
        </w:rPr>
        <w:t xml:space="preserve"> was detected less frequently </w:t>
      </w:r>
      <w:r w:rsidR="00C12F6F" w:rsidRPr="00F36D5A">
        <w:rPr>
          <w:rFonts w:ascii="Arial" w:hAnsi="Arial" w:cs="Arial"/>
        </w:rPr>
        <w:t xml:space="preserve">in all tissue types. </w:t>
      </w:r>
      <w:r w:rsidR="00F36D5A">
        <w:rPr>
          <w:rFonts w:ascii="Arial" w:hAnsi="Arial" w:cs="Arial"/>
        </w:rPr>
        <w:t xml:space="preserve">There was no obvious trend in the frequency of detection of </w:t>
      </w:r>
      <w:r w:rsidR="00F36D5A" w:rsidRPr="00F36D5A">
        <w:rPr>
          <w:rFonts w:ascii="Arial" w:hAnsi="Arial" w:cs="Arial"/>
          <w:i/>
          <w:iCs/>
        </w:rPr>
        <w:t xml:space="preserve">P. </w:t>
      </w:r>
      <w:proofErr w:type="spellStart"/>
      <w:r w:rsidR="00F36D5A" w:rsidRPr="00F36D5A">
        <w:rPr>
          <w:rFonts w:ascii="Arial" w:hAnsi="Arial" w:cs="Arial"/>
          <w:i/>
          <w:iCs/>
        </w:rPr>
        <w:t>sparsa</w:t>
      </w:r>
      <w:proofErr w:type="spellEnd"/>
      <w:r w:rsidR="00F36D5A">
        <w:rPr>
          <w:rFonts w:ascii="Arial" w:hAnsi="Arial" w:cs="Arial"/>
        </w:rPr>
        <w:t xml:space="preserve"> between immature or mature leaves (Figure 2).  However, in March, when the plants were vigorously putting on new leaves, </w:t>
      </w:r>
      <w:r w:rsidR="00F36D5A" w:rsidRPr="00F36D5A">
        <w:rPr>
          <w:rFonts w:ascii="Arial" w:hAnsi="Arial" w:cs="Arial"/>
          <w:i/>
          <w:iCs/>
        </w:rPr>
        <w:t xml:space="preserve">P. </w:t>
      </w:r>
      <w:proofErr w:type="spellStart"/>
      <w:r w:rsidR="00F36D5A" w:rsidRPr="00F36D5A">
        <w:rPr>
          <w:rFonts w:ascii="Arial" w:hAnsi="Arial" w:cs="Arial"/>
          <w:i/>
          <w:iCs/>
        </w:rPr>
        <w:t>sparsa</w:t>
      </w:r>
      <w:proofErr w:type="spellEnd"/>
      <w:r w:rsidR="00F36D5A">
        <w:rPr>
          <w:rFonts w:ascii="Arial" w:hAnsi="Arial" w:cs="Arial"/>
        </w:rPr>
        <w:t xml:space="preserve"> was more frequently detected in immature leaves. </w:t>
      </w:r>
      <w:r w:rsidR="00231E5D" w:rsidRPr="00F36D5A">
        <w:rPr>
          <w:rFonts w:ascii="Arial" w:hAnsi="Arial" w:cs="Arial"/>
        </w:rPr>
        <w:t xml:space="preserve">Independent of variety and tissue type, </w:t>
      </w:r>
      <w:r w:rsidR="00231E5D" w:rsidRPr="00F36D5A">
        <w:rPr>
          <w:rFonts w:ascii="Arial" w:hAnsi="Arial" w:cs="Arial"/>
          <w:i/>
          <w:iCs/>
        </w:rPr>
        <w:t xml:space="preserve">P. </w:t>
      </w:r>
      <w:proofErr w:type="spellStart"/>
      <w:r w:rsidR="00231E5D" w:rsidRPr="00F36D5A">
        <w:rPr>
          <w:rFonts w:ascii="Arial" w:hAnsi="Arial" w:cs="Arial"/>
          <w:i/>
          <w:iCs/>
        </w:rPr>
        <w:t>sparsa</w:t>
      </w:r>
      <w:proofErr w:type="spellEnd"/>
      <w:r w:rsidR="00231E5D" w:rsidRPr="00F36D5A">
        <w:rPr>
          <w:rFonts w:ascii="Arial" w:hAnsi="Arial" w:cs="Arial"/>
        </w:rPr>
        <w:t xml:space="preserve"> was detected more frequently in </w:t>
      </w:r>
      <w:r w:rsidR="00C12F6F" w:rsidRPr="00F36D5A">
        <w:rPr>
          <w:rFonts w:ascii="Arial" w:hAnsi="Arial" w:cs="Arial"/>
        </w:rPr>
        <w:t>January</w:t>
      </w:r>
      <w:r w:rsidR="00231E5D" w:rsidRPr="00F36D5A">
        <w:rPr>
          <w:rFonts w:ascii="Arial" w:hAnsi="Arial" w:cs="Arial"/>
        </w:rPr>
        <w:t xml:space="preserve">, when </w:t>
      </w:r>
      <w:r w:rsidR="00C12F6F" w:rsidRPr="00F36D5A">
        <w:rPr>
          <w:rFonts w:ascii="Arial" w:hAnsi="Arial" w:cs="Arial"/>
        </w:rPr>
        <w:t>plants were breaking dormancy and new leaves were emerging</w:t>
      </w:r>
      <w:r w:rsidR="00231E5D" w:rsidRPr="00F36D5A">
        <w:rPr>
          <w:rFonts w:ascii="Arial" w:hAnsi="Arial" w:cs="Arial"/>
        </w:rPr>
        <w:t xml:space="preserve">, than in </w:t>
      </w:r>
      <w:r w:rsidR="00C12F6F" w:rsidRPr="00F36D5A">
        <w:rPr>
          <w:rFonts w:ascii="Arial" w:hAnsi="Arial" w:cs="Arial"/>
        </w:rPr>
        <w:t>March or August</w:t>
      </w:r>
      <w:r w:rsidR="00231E5D" w:rsidRPr="00F36D5A">
        <w:rPr>
          <w:rFonts w:ascii="Arial" w:hAnsi="Arial" w:cs="Arial"/>
        </w:rPr>
        <w:t xml:space="preserve"> (Figure </w:t>
      </w:r>
      <w:r w:rsidR="00F36D5A">
        <w:rPr>
          <w:rFonts w:ascii="Arial" w:hAnsi="Arial" w:cs="Arial"/>
        </w:rPr>
        <w:t>3</w:t>
      </w:r>
      <w:r w:rsidR="00231E5D" w:rsidRPr="00F36D5A">
        <w:rPr>
          <w:rFonts w:ascii="Arial" w:hAnsi="Arial" w:cs="Arial"/>
        </w:rPr>
        <w:t>).  Of the thirty plants tested, only one plant (cv. Natchez</w:t>
      </w:r>
      <w:r w:rsidR="00F36D5A">
        <w:rPr>
          <w:rFonts w:ascii="Arial" w:hAnsi="Arial" w:cs="Arial"/>
        </w:rPr>
        <w:t>; plant 15</w:t>
      </w:r>
      <w:r w:rsidR="00231E5D" w:rsidRPr="00F36D5A">
        <w:rPr>
          <w:rFonts w:ascii="Arial" w:hAnsi="Arial" w:cs="Arial"/>
        </w:rPr>
        <w:t>) tested negative</w:t>
      </w:r>
      <w:r w:rsidR="00F36D5A">
        <w:rPr>
          <w:rFonts w:ascii="Arial" w:hAnsi="Arial" w:cs="Arial"/>
        </w:rPr>
        <w:t xml:space="preserve"> in all sample types and at each sampling time</w:t>
      </w:r>
      <w:r w:rsidR="00231E5D" w:rsidRPr="00F36D5A">
        <w:rPr>
          <w:rFonts w:ascii="Arial" w:hAnsi="Arial" w:cs="Arial"/>
        </w:rPr>
        <w:t xml:space="preserve"> (Figure 4).  The remaining plants tested positive at least once.</w:t>
      </w:r>
    </w:p>
    <w:p w14:paraId="1FFA8C4D" w14:textId="0D594899" w:rsidR="00DC2754" w:rsidRPr="00F36D5A" w:rsidRDefault="00DC275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DC2754" w:rsidRPr="00F36D5A" w14:paraId="1012308F" w14:textId="77777777" w:rsidTr="00F36D5A">
        <w:tc>
          <w:tcPr>
            <w:tcW w:w="8550" w:type="dxa"/>
          </w:tcPr>
          <w:p w14:paraId="7745187F" w14:textId="049C388E" w:rsidR="00F36D5A" w:rsidRPr="00F36D5A" w:rsidRDefault="00F36D5A" w:rsidP="00F36D5A">
            <w:pPr>
              <w:rPr>
                <w:rFonts w:ascii="Arial" w:hAnsi="Arial" w:cs="Arial"/>
              </w:rPr>
            </w:pPr>
          </w:p>
          <w:p w14:paraId="4BBDEB4B" w14:textId="11B5C54C" w:rsidR="00F36D5A" w:rsidRPr="00F36D5A" w:rsidRDefault="00F36D5A" w:rsidP="00F36D5A">
            <w:pPr>
              <w:rPr>
                <w:rFonts w:ascii="Arial" w:hAnsi="Arial" w:cs="Arial"/>
              </w:rPr>
            </w:pPr>
          </w:p>
          <w:p w14:paraId="54EE4023" w14:textId="563AE792" w:rsidR="00F36D5A" w:rsidRPr="00F36D5A" w:rsidRDefault="00F36D5A" w:rsidP="00F36D5A">
            <w:pPr>
              <w:rPr>
                <w:rFonts w:ascii="Arial" w:hAnsi="Arial" w:cs="Arial"/>
              </w:rPr>
            </w:pPr>
            <w:r>
              <w:rPr>
                <w:noProof/>
              </w:rPr>
              <w:drawing>
                <wp:inline distT="0" distB="0" distL="0" distR="0" wp14:anchorId="2CD2B35E" wp14:editId="2D50EA21">
                  <wp:extent cx="5250180" cy="3063240"/>
                  <wp:effectExtent l="0" t="0" r="7620" b="10160"/>
                  <wp:docPr id="15" name="Chart 15">
                    <a:extLst xmlns:a="http://schemas.openxmlformats.org/drawingml/2006/main">
                      <a:ext uri="{FF2B5EF4-FFF2-40B4-BE49-F238E27FC236}">
                        <a16:creationId xmlns:a16="http://schemas.microsoft.com/office/drawing/2014/main" id="{DA8713A9-A9AC-4B8E-85F4-B4310883F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F4C602B" w14:textId="2A207AB5" w:rsidR="00DC2754" w:rsidRPr="00F36D5A" w:rsidRDefault="00DC2754">
            <w:pPr>
              <w:rPr>
                <w:rFonts w:ascii="Arial" w:hAnsi="Arial" w:cs="Arial"/>
                <w:bCs/>
              </w:rPr>
            </w:pPr>
          </w:p>
        </w:tc>
      </w:tr>
      <w:tr w:rsidR="00DC2754" w:rsidRPr="00F36D5A" w14:paraId="63ECEB16" w14:textId="77777777" w:rsidTr="00F36D5A">
        <w:tc>
          <w:tcPr>
            <w:tcW w:w="8550" w:type="dxa"/>
          </w:tcPr>
          <w:p w14:paraId="4B8EA2BB" w14:textId="68B7C7B5" w:rsidR="00DC2754" w:rsidRPr="00F36D5A" w:rsidRDefault="00DC2754" w:rsidP="004862D9">
            <w:pPr>
              <w:jc w:val="both"/>
              <w:rPr>
                <w:rFonts w:ascii="Arial" w:hAnsi="Arial" w:cs="Arial"/>
              </w:rPr>
            </w:pPr>
            <w:r w:rsidRPr="00F36D5A">
              <w:rPr>
                <w:rFonts w:ascii="Arial" w:hAnsi="Arial" w:cs="Arial"/>
              </w:rPr>
              <w:t xml:space="preserve">Figure 1.  Frequency (number of plants, X-axis) of </w:t>
            </w:r>
            <w:r w:rsidRPr="00F36D5A">
              <w:rPr>
                <w:rFonts w:ascii="Arial" w:hAnsi="Arial" w:cs="Arial"/>
                <w:i/>
                <w:iCs/>
              </w:rPr>
              <w:t xml:space="preserve">Peronospora </w:t>
            </w:r>
            <w:proofErr w:type="spellStart"/>
            <w:r w:rsidRPr="00F36D5A">
              <w:rPr>
                <w:rFonts w:ascii="Arial" w:hAnsi="Arial" w:cs="Arial"/>
                <w:i/>
                <w:iCs/>
              </w:rPr>
              <w:t>sparsa</w:t>
            </w:r>
            <w:proofErr w:type="spellEnd"/>
            <w:r w:rsidRPr="00F36D5A">
              <w:rPr>
                <w:rFonts w:ascii="Arial" w:hAnsi="Arial" w:cs="Arial"/>
              </w:rPr>
              <w:t xml:space="preserve"> detected by polymerase chain reaction (PCR) in blackberry roots, stems (canes), and leaves over a production season.  Ten plants per variety were tested.</w:t>
            </w:r>
            <w:r w:rsidR="00C12F6F" w:rsidRPr="00F36D5A">
              <w:rPr>
                <w:rFonts w:ascii="Arial" w:hAnsi="Arial" w:cs="Arial"/>
              </w:rPr>
              <w:t xml:space="preserve">  Root samples were not collected in March.</w:t>
            </w:r>
          </w:p>
          <w:p w14:paraId="24DD96BF" w14:textId="77777777" w:rsidR="00DC2754" w:rsidRPr="00F36D5A" w:rsidRDefault="00DC2754">
            <w:pPr>
              <w:rPr>
                <w:rFonts w:ascii="Arial" w:hAnsi="Arial" w:cs="Arial"/>
                <w:bCs/>
              </w:rPr>
            </w:pPr>
          </w:p>
        </w:tc>
      </w:tr>
    </w:tbl>
    <w:p w14:paraId="0B23216A" w14:textId="1471F957" w:rsidR="0031551D" w:rsidRDefault="0031551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6"/>
      </w:tblGrid>
      <w:tr w:rsidR="00F36D5A" w14:paraId="69EDCBFB" w14:textId="77777777" w:rsidTr="00F36D5A">
        <w:tc>
          <w:tcPr>
            <w:tcW w:w="8365" w:type="dxa"/>
          </w:tcPr>
          <w:p w14:paraId="7BC5AF94" w14:textId="296764C8" w:rsidR="00F36D5A" w:rsidRDefault="00F36D5A">
            <w:pPr>
              <w:rPr>
                <w:rFonts w:ascii="Arial" w:hAnsi="Arial" w:cs="Arial"/>
              </w:rPr>
            </w:pPr>
            <w:r>
              <w:rPr>
                <w:noProof/>
              </w:rPr>
              <w:lastRenderedPageBreak/>
              <w:drawing>
                <wp:inline distT="0" distB="0" distL="0" distR="0" wp14:anchorId="7E9205C0" wp14:editId="44701C23">
                  <wp:extent cx="5166360" cy="2674620"/>
                  <wp:effectExtent l="0" t="0" r="15240" b="17780"/>
                  <wp:docPr id="16" name="Chart 16">
                    <a:extLst xmlns:a="http://schemas.openxmlformats.org/drawingml/2006/main">
                      <a:ext uri="{FF2B5EF4-FFF2-40B4-BE49-F238E27FC236}">
                        <a16:creationId xmlns:a16="http://schemas.microsoft.com/office/drawing/2014/main" id="{4B82592C-E998-4043-9395-59CD9FCCF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F36D5A" w14:paraId="2C74B543" w14:textId="77777777" w:rsidTr="00F36D5A">
        <w:tc>
          <w:tcPr>
            <w:tcW w:w="8365" w:type="dxa"/>
          </w:tcPr>
          <w:p w14:paraId="62B748E7" w14:textId="54386E9C" w:rsidR="00F36D5A" w:rsidRDefault="00F36D5A">
            <w:pPr>
              <w:rPr>
                <w:rFonts w:ascii="Arial" w:hAnsi="Arial" w:cs="Arial"/>
              </w:rPr>
            </w:pPr>
            <w:r>
              <w:rPr>
                <w:rFonts w:ascii="Arial" w:hAnsi="Arial" w:cs="Arial"/>
              </w:rPr>
              <w:t xml:space="preserve">Figure 2.  </w:t>
            </w:r>
            <w:r w:rsidRPr="00F36D5A">
              <w:rPr>
                <w:rFonts w:ascii="Arial" w:hAnsi="Arial" w:cs="Arial"/>
              </w:rPr>
              <w:t xml:space="preserve">Frequency (number of plants, X-axis) of </w:t>
            </w:r>
            <w:r w:rsidRPr="00F36D5A">
              <w:rPr>
                <w:rFonts w:ascii="Arial" w:hAnsi="Arial" w:cs="Arial"/>
                <w:i/>
                <w:iCs/>
              </w:rPr>
              <w:t xml:space="preserve">Peronospora </w:t>
            </w:r>
            <w:proofErr w:type="spellStart"/>
            <w:r w:rsidRPr="00F36D5A">
              <w:rPr>
                <w:rFonts w:ascii="Arial" w:hAnsi="Arial" w:cs="Arial"/>
                <w:i/>
                <w:iCs/>
              </w:rPr>
              <w:t>sparsa</w:t>
            </w:r>
            <w:proofErr w:type="spellEnd"/>
            <w:r w:rsidRPr="00F36D5A">
              <w:rPr>
                <w:rFonts w:ascii="Arial" w:hAnsi="Arial" w:cs="Arial"/>
              </w:rPr>
              <w:t xml:space="preserve"> detected by polymerase chain reaction (PCR) in </w:t>
            </w:r>
            <w:r>
              <w:rPr>
                <w:rFonts w:ascii="Arial" w:hAnsi="Arial" w:cs="Arial"/>
              </w:rPr>
              <w:t xml:space="preserve">immature and mature </w:t>
            </w:r>
            <w:r w:rsidRPr="00F36D5A">
              <w:rPr>
                <w:rFonts w:ascii="Arial" w:hAnsi="Arial" w:cs="Arial"/>
              </w:rPr>
              <w:t xml:space="preserve">blackberry leaves over a production season.  Ten plants per variety were tested.  </w:t>
            </w:r>
          </w:p>
        </w:tc>
      </w:tr>
    </w:tbl>
    <w:p w14:paraId="73774329" w14:textId="77777777" w:rsidR="00F36D5A" w:rsidRPr="00F36D5A" w:rsidRDefault="00F36D5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31551D" w:rsidRPr="00F36D5A" w14:paraId="4D9CF74A" w14:textId="77777777" w:rsidTr="00F36D5A">
        <w:tc>
          <w:tcPr>
            <w:tcW w:w="7436" w:type="dxa"/>
          </w:tcPr>
          <w:p w14:paraId="48826657" w14:textId="363248E4" w:rsidR="0031551D" w:rsidRPr="00F36D5A" w:rsidRDefault="00F36D5A">
            <w:pPr>
              <w:rPr>
                <w:rFonts w:ascii="Arial" w:hAnsi="Arial" w:cs="Arial"/>
                <w:bCs/>
              </w:rPr>
            </w:pPr>
            <w:r>
              <w:rPr>
                <w:noProof/>
              </w:rPr>
              <w:drawing>
                <wp:inline distT="0" distB="0" distL="0" distR="0" wp14:anchorId="4223221A" wp14:editId="7CAAF4EB">
                  <wp:extent cx="5113020" cy="3238500"/>
                  <wp:effectExtent l="0" t="0" r="17780" b="12700"/>
                  <wp:docPr id="1" name="Chart 1">
                    <a:extLst xmlns:a="http://schemas.openxmlformats.org/drawingml/2006/main">
                      <a:ext uri="{FF2B5EF4-FFF2-40B4-BE49-F238E27FC236}">
                        <a16:creationId xmlns:a16="http://schemas.microsoft.com/office/drawing/2014/main" id="{865548E3-4754-1A45-A37D-1F0A5C32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31551D" w:rsidRPr="00F36D5A" w14:paraId="1BD18CDB" w14:textId="77777777" w:rsidTr="00F36D5A">
        <w:tc>
          <w:tcPr>
            <w:tcW w:w="7436" w:type="dxa"/>
          </w:tcPr>
          <w:p w14:paraId="3B2309E5" w14:textId="2B14A61B" w:rsidR="0031551D" w:rsidRPr="00F36D5A" w:rsidRDefault="0031551D" w:rsidP="004862D9">
            <w:pPr>
              <w:jc w:val="both"/>
              <w:rPr>
                <w:rFonts w:ascii="Arial" w:hAnsi="Arial" w:cs="Arial"/>
              </w:rPr>
            </w:pPr>
            <w:r w:rsidRPr="00F36D5A">
              <w:rPr>
                <w:rFonts w:ascii="Arial" w:hAnsi="Arial" w:cs="Arial"/>
              </w:rPr>
              <w:t xml:space="preserve">Figure </w:t>
            </w:r>
            <w:r w:rsidR="00F36D5A">
              <w:rPr>
                <w:rFonts w:ascii="Arial" w:hAnsi="Arial" w:cs="Arial"/>
              </w:rPr>
              <w:t>3</w:t>
            </w:r>
            <w:r w:rsidRPr="00F36D5A">
              <w:rPr>
                <w:rFonts w:ascii="Arial" w:hAnsi="Arial" w:cs="Arial"/>
              </w:rPr>
              <w:t xml:space="preserve">.  </w:t>
            </w:r>
            <w:r w:rsidRPr="00F36D5A">
              <w:rPr>
                <w:rFonts w:ascii="Arial" w:hAnsi="Arial" w:cs="Arial"/>
              </w:rPr>
              <w:t xml:space="preserve">Percent </w:t>
            </w:r>
            <w:r w:rsidRPr="00F36D5A">
              <w:rPr>
                <w:rFonts w:ascii="Arial" w:hAnsi="Arial" w:cs="Arial"/>
              </w:rPr>
              <w:t>of plants</w:t>
            </w:r>
            <w:r w:rsidRPr="00F36D5A">
              <w:rPr>
                <w:rFonts w:ascii="Arial" w:hAnsi="Arial" w:cs="Arial"/>
              </w:rPr>
              <w:t xml:space="preserve"> (</w:t>
            </w:r>
            <w:r w:rsidRPr="00F36D5A">
              <w:rPr>
                <w:rFonts w:ascii="Arial" w:hAnsi="Arial" w:cs="Arial"/>
              </w:rPr>
              <w:t xml:space="preserve">X-axis) of </w:t>
            </w:r>
            <w:r w:rsidRPr="00F36D5A">
              <w:rPr>
                <w:rFonts w:ascii="Arial" w:hAnsi="Arial" w:cs="Arial"/>
                <w:i/>
                <w:iCs/>
              </w:rPr>
              <w:t xml:space="preserve">Peronospora </w:t>
            </w:r>
            <w:proofErr w:type="spellStart"/>
            <w:r w:rsidRPr="00F36D5A">
              <w:rPr>
                <w:rFonts w:ascii="Arial" w:hAnsi="Arial" w:cs="Arial"/>
                <w:i/>
                <w:iCs/>
              </w:rPr>
              <w:t>sparsa</w:t>
            </w:r>
            <w:proofErr w:type="spellEnd"/>
            <w:r w:rsidRPr="00F36D5A">
              <w:rPr>
                <w:rFonts w:ascii="Arial" w:hAnsi="Arial" w:cs="Arial"/>
              </w:rPr>
              <w:t xml:space="preserve"> detected by polymerase chain reaction (PCR) in blackberry roots, </w:t>
            </w:r>
            <w:r w:rsidRPr="00F36D5A">
              <w:rPr>
                <w:rFonts w:ascii="Arial" w:hAnsi="Arial" w:cs="Arial"/>
              </w:rPr>
              <w:t>stems (</w:t>
            </w:r>
            <w:r w:rsidRPr="00F36D5A">
              <w:rPr>
                <w:rFonts w:ascii="Arial" w:hAnsi="Arial" w:cs="Arial"/>
              </w:rPr>
              <w:t>canes</w:t>
            </w:r>
            <w:r w:rsidRPr="00F36D5A">
              <w:rPr>
                <w:rFonts w:ascii="Arial" w:hAnsi="Arial" w:cs="Arial"/>
              </w:rPr>
              <w:t>)</w:t>
            </w:r>
            <w:r w:rsidRPr="00F36D5A">
              <w:rPr>
                <w:rFonts w:ascii="Arial" w:hAnsi="Arial" w:cs="Arial"/>
              </w:rPr>
              <w:t>, and immature and mature leaves over a production season.  Thirty plants (n=30) per tissue type.</w:t>
            </w:r>
            <w:r w:rsidR="00161A1E" w:rsidRPr="00F36D5A">
              <w:rPr>
                <w:rFonts w:ascii="Arial" w:hAnsi="Arial" w:cs="Arial"/>
              </w:rPr>
              <w:t xml:space="preserve">  Roots were not collected in </w:t>
            </w:r>
            <w:r w:rsidR="00F36D5A" w:rsidRPr="00F36D5A">
              <w:rPr>
                <w:rFonts w:ascii="Arial" w:hAnsi="Arial" w:cs="Arial"/>
              </w:rPr>
              <w:t>March</w:t>
            </w:r>
            <w:r w:rsidR="00161A1E" w:rsidRPr="00F36D5A">
              <w:rPr>
                <w:rFonts w:ascii="Arial" w:hAnsi="Arial" w:cs="Arial"/>
              </w:rPr>
              <w:t>.</w:t>
            </w:r>
          </w:p>
          <w:p w14:paraId="19C7AA00" w14:textId="77777777" w:rsidR="0031551D" w:rsidRPr="00F36D5A" w:rsidRDefault="0031551D">
            <w:pPr>
              <w:rPr>
                <w:rFonts w:ascii="Arial" w:hAnsi="Arial" w:cs="Arial"/>
                <w:bCs/>
              </w:rPr>
            </w:pPr>
          </w:p>
        </w:tc>
      </w:tr>
    </w:tbl>
    <w:p w14:paraId="70582A99" w14:textId="01672DC4" w:rsidR="006F7FE7" w:rsidRPr="00F36D5A" w:rsidRDefault="006F7FE7">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6"/>
      </w:tblGrid>
      <w:tr w:rsidR="00F36D5A" w:rsidRPr="00F36D5A" w14:paraId="4E3025EA" w14:textId="77777777" w:rsidTr="004A38D5">
        <w:tc>
          <w:tcPr>
            <w:tcW w:w="5580" w:type="dxa"/>
          </w:tcPr>
          <w:p w14:paraId="7024C896" w14:textId="57F6EC16" w:rsidR="006F7FE7" w:rsidRPr="00F36D5A" w:rsidRDefault="00F36D5A">
            <w:pPr>
              <w:rPr>
                <w:rFonts w:ascii="Arial" w:hAnsi="Arial" w:cs="Arial"/>
                <w:bCs/>
              </w:rPr>
            </w:pPr>
            <w:r w:rsidRPr="00F36D5A">
              <w:rPr>
                <w:rFonts w:ascii="Arial" w:hAnsi="Arial" w:cs="Arial"/>
                <w:bCs/>
                <w:noProof/>
              </w:rPr>
              <w:lastRenderedPageBreak/>
              <w:drawing>
                <wp:inline distT="0" distB="0" distL="0" distR="0" wp14:anchorId="36CBDACA" wp14:editId="0209187B">
                  <wp:extent cx="4076700" cy="6124974"/>
                  <wp:effectExtent l="0" t="0" r="0" b="0"/>
                  <wp:docPr id="13" name="Picture 1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scatter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85173" cy="6137704"/>
                          </a:xfrm>
                          <a:prstGeom prst="rect">
                            <a:avLst/>
                          </a:prstGeom>
                        </pic:spPr>
                      </pic:pic>
                    </a:graphicData>
                  </a:graphic>
                </wp:inline>
              </w:drawing>
            </w:r>
          </w:p>
        </w:tc>
      </w:tr>
      <w:tr w:rsidR="00F36D5A" w:rsidRPr="00F36D5A" w14:paraId="25E4BDAC" w14:textId="77777777" w:rsidTr="004A38D5">
        <w:tc>
          <w:tcPr>
            <w:tcW w:w="5580" w:type="dxa"/>
          </w:tcPr>
          <w:p w14:paraId="282B72ED" w14:textId="5C2B2E93" w:rsidR="006F7FE7" w:rsidRPr="00F36D5A" w:rsidRDefault="006F7FE7" w:rsidP="004862D9">
            <w:pPr>
              <w:jc w:val="both"/>
              <w:rPr>
                <w:rFonts w:ascii="Arial" w:hAnsi="Arial" w:cs="Arial"/>
                <w:bCs/>
              </w:rPr>
            </w:pPr>
            <w:r w:rsidRPr="00F36D5A">
              <w:rPr>
                <w:rFonts w:ascii="Arial" w:hAnsi="Arial" w:cs="Arial"/>
              </w:rPr>
              <w:t xml:space="preserve">Figure </w:t>
            </w:r>
            <w:r w:rsidR="00F36D5A">
              <w:rPr>
                <w:rFonts w:ascii="Arial" w:hAnsi="Arial" w:cs="Arial"/>
              </w:rPr>
              <w:t>4</w:t>
            </w:r>
            <w:r w:rsidRPr="00F36D5A">
              <w:rPr>
                <w:rFonts w:ascii="Arial" w:hAnsi="Arial" w:cs="Arial"/>
              </w:rPr>
              <w:t xml:space="preserve">. Detection (positive or negative) of </w:t>
            </w:r>
            <w:r w:rsidRPr="00F36D5A">
              <w:rPr>
                <w:rFonts w:ascii="Arial" w:hAnsi="Arial" w:cs="Arial"/>
                <w:i/>
                <w:iCs/>
              </w:rPr>
              <w:t xml:space="preserve">Peronospora </w:t>
            </w:r>
            <w:proofErr w:type="spellStart"/>
            <w:r w:rsidRPr="00F36D5A">
              <w:rPr>
                <w:rFonts w:ascii="Arial" w:hAnsi="Arial" w:cs="Arial"/>
                <w:i/>
                <w:iCs/>
              </w:rPr>
              <w:t>sparsa</w:t>
            </w:r>
            <w:proofErr w:type="spellEnd"/>
            <w:r w:rsidRPr="00F36D5A">
              <w:rPr>
                <w:rFonts w:ascii="Arial" w:hAnsi="Arial" w:cs="Arial"/>
              </w:rPr>
              <w:t xml:space="preserve"> in nursery plants (n=10) in January</w:t>
            </w:r>
            <w:r w:rsidR="00F36D5A" w:rsidRPr="00F36D5A">
              <w:rPr>
                <w:rFonts w:ascii="Arial" w:hAnsi="Arial" w:cs="Arial"/>
              </w:rPr>
              <w:t xml:space="preserve"> (red)</w:t>
            </w:r>
            <w:r w:rsidRPr="00F36D5A">
              <w:rPr>
                <w:rFonts w:ascii="Arial" w:hAnsi="Arial" w:cs="Arial"/>
              </w:rPr>
              <w:t>, March</w:t>
            </w:r>
            <w:r w:rsidR="00F36D5A" w:rsidRPr="00F36D5A">
              <w:rPr>
                <w:rFonts w:ascii="Arial" w:hAnsi="Arial" w:cs="Arial"/>
              </w:rPr>
              <w:t xml:space="preserve"> (black)</w:t>
            </w:r>
            <w:r w:rsidRPr="00F36D5A">
              <w:rPr>
                <w:rFonts w:ascii="Arial" w:hAnsi="Arial" w:cs="Arial"/>
              </w:rPr>
              <w:t>, and August</w:t>
            </w:r>
            <w:r w:rsidR="00F36D5A" w:rsidRPr="00F36D5A">
              <w:rPr>
                <w:rFonts w:ascii="Arial" w:hAnsi="Arial" w:cs="Arial"/>
              </w:rPr>
              <w:t xml:space="preserve"> (green)</w:t>
            </w:r>
            <w:r w:rsidRPr="00F36D5A">
              <w:rPr>
                <w:rFonts w:ascii="Arial" w:hAnsi="Arial" w:cs="Arial"/>
              </w:rPr>
              <w:t>.</w:t>
            </w:r>
            <w:r w:rsidR="00F36D5A" w:rsidRPr="00F36D5A">
              <w:rPr>
                <w:rFonts w:ascii="Arial" w:hAnsi="Arial" w:cs="Arial"/>
              </w:rPr>
              <w:t xml:space="preserve">  Roots were not collected in March.</w:t>
            </w:r>
          </w:p>
        </w:tc>
      </w:tr>
    </w:tbl>
    <w:p w14:paraId="6E53672E" w14:textId="77777777" w:rsidR="006F7FE7" w:rsidRPr="00F36D5A" w:rsidRDefault="006F7FE7">
      <w:pPr>
        <w:rPr>
          <w:rFonts w:ascii="Arial" w:hAnsi="Arial" w:cs="Arial"/>
          <w:bCs/>
        </w:rPr>
      </w:pPr>
    </w:p>
    <w:sectPr w:rsidR="006F7FE7" w:rsidRPr="00F36D5A" w:rsidSect="00521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6F"/>
    <w:rsid w:val="00007235"/>
    <w:rsid w:val="00076A69"/>
    <w:rsid w:val="000B1180"/>
    <w:rsid w:val="00161A1E"/>
    <w:rsid w:val="00231E5D"/>
    <w:rsid w:val="0031551D"/>
    <w:rsid w:val="00406C44"/>
    <w:rsid w:val="004862D9"/>
    <w:rsid w:val="004A38D5"/>
    <w:rsid w:val="00521B85"/>
    <w:rsid w:val="005D27D2"/>
    <w:rsid w:val="006C35E0"/>
    <w:rsid w:val="006F7FE7"/>
    <w:rsid w:val="008239F7"/>
    <w:rsid w:val="00905E4B"/>
    <w:rsid w:val="00B143A6"/>
    <w:rsid w:val="00C1176F"/>
    <w:rsid w:val="00C12F6F"/>
    <w:rsid w:val="00DB0376"/>
    <w:rsid w:val="00DC2754"/>
    <w:rsid w:val="00F36D5A"/>
    <w:rsid w:val="00F6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59DA33"/>
  <w15:chartTrackingRefBased/>
  <w15:docId w15:val="{346D153B-E478-C744-B490-C461BAB3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176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0376"/>
    <w:pPr>
      <w:jc w:val="both"/>
    </w:pPr>
    <w:rPr>
      <w:rFonts w:eastAsiaTheme="minorEastAsia"/>
      <w:sz w:val="20"/>
      <w:szCs w:val="20"/>
      <w:lang w:bidi="en-US"/>
    </w:rPr>
  </w:style>
  <w:style w:type="character" w:customStyle="1" w:styleId="NoSpacingChar">
    <w:name w:val="No Spacing Char"/>
    <w:basedOn w:val="DefaultParagraphFont"/>
    <w:link w:val="NoSpacing"/>
    <w:uiPriority w:val="1"/>
    <w:rsid w:val="00DB0376"/>
    <w:rPr>
      <w:rFonts w:eastAsiaTheme="minorEastAsia"/>
      <w:sz w:val="20"/>
      <w:szCs w:val="20"/>
      <w:lang w:bidi="en-US"/>
    </w:rPr>
  </w:style>
  <w:style w:type="table" w:styleId="TableGrid">
    <w:name w:val="Table Grid"/>
    <w:basedOn w:val="TableNormal"/>
    <w:uiPriority w:val="39"/>
    <w:rsid w:val="00D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3626">
      <w:bodyDiv w:val="1"/>
      <w:marLeft w:val="0"/>
      <w:marRight w:val="0"/>
      <w:marTop w:val="0"/>
      <w:marBottom w:val="0"/>
      <w:divBdr>
        <w:top w:val="none" w:sz="0" w:space="0" w:color="auto"/>
        <w:left w:val="none" w:sz="0" w:space="0" w:color="auto"/>
        <w:bottom w:val="none" w:sz="0" w:space="0" w:color="auto"/>
        <w:right w:val="none" w:sz="0" w:space="0" w:color="auto"/>
      </w:divBdr>
      <w:divsChild>
        <w:div w:id="611012288">
          <w:marLeft w:val="0"/>
          <w:marRight w:val="0"/>
          <w:marTop w:val="0"/>
          <w:marBottom w:val="0"/>
          <w:divBdr>
            <w:top w:val="none" w:sz="0" w:space="0" w:color="auto"/>
            <w:left w:val="none" w:sz="0" w:space="0" w:color="auto"/>
            <w:bottom w:val="none" w:sz="0" w:space="0" w:color="auto"/>
            <w:right w:val="none" w:sz="0" w:space="0" w:color="auto"/>
          </w:divBdr>
        </w:div>
      </w:divsChild>
    </w:div>
    <w:div w:id="848910455">
      <w:bodyDiv w:val="1"/>
      <w:marLeft w:val="0"/>
      <w:marRight w:val="0"/>
      <w:marTop w:val="0"/>
      <w:marBottom w:val="0"/>
      <w:divBdr>
        <w:top w:val="none" w:sz="0" w:space="0" w:color="auto"/>
        <w:left w:val="none" w:sz="0" w:space="0" w:color="auto"/>
        <w:bottom w:val="none" w:sz="0" w:space="0" w:color="auto"/>
        <w:right w:val="none" w:sz="0" w:space="0" w:color="auto"/>
      </w:divBdr>
      <w:divsChild>
        <w:div w:id="17200965">
          <w:marLeft w:val="0"/>
          <w:marRight w:val="0"/>
          <w:marTop w:val="0"/>
          <w:marBottom w:val="0"/>
          <w:divBdr>
            <w:top w:val="none" w:sz="0" w:space="0" w:color="auto"/>
            <w:left w:val="none" w:sz="0" w:space="0" w:color="auto"/>
            <w:bottom w:val="none" w:sz="0" w:space="0" w:color="auto"/>
            <w:right w:val="none" w:sz="0" w:space="0" w:color="auto"/>
          </w:divBdr>
        </w:div>
      </w:divsChild>
    </w:div>
    <w:div w:id="1072583584">
      <w:bodyDiv w:val="1"/>
      <w:marLeft w:val="0"/>
      <w:marRight w:val="0"/>
      <w:marTop w:val="0"/>
      <w:marBottom w:val="0"/>
      <w:divBdr>
        <w:top w:val="none" w:sz="0" w:space="0" w:color="auto"/>
        <w:left w:val="none" w:sz="0" w:space="0" w:color="auto"/>
        <w:bottom w:val="none" w:sz="0" w:space="0" w:color="auto"/>
        <w:right w:val="none" w:sz="0" w:space="0" w:color="auto"/>
      </w:divBdr>
      <w:divsChild>
        <w:div w:id="1802842210">
          <w:marLeft w:val="0"/>
          <w:marRight w:val="0"/>
          <w:marTop w:val="0"/>
          <w:marBottom w:val="0"/>
          <w:divBdr>
            <w:top w:val="none" w:sz="0" w:space="0" w:color="auto"/>
            <w:left w:val="none" w:sz="0" w:space="0" w:color="auto"/>
            <w:bottom w:val="none" w:sz="0" w:space="0" w:color="auto"/>
            <w:right w:val="none" w:sz="0" w:space="0" w:color="auto"/>
          </w:divBdr>
        </w:div>
      </w:divsChild>
    </w:div>
    <w:div w:id="1770154065">
      <w:bodyDiv w:val="1"/>
      <w:marLeft w:val="0"/>
      <w:marRight w:val="0"/>
      <w:marTop w:val="0"/>
      <w:marBottom w:val="0"/>
      <w:divBdr>
        <w:top w:val="none" w:sz="0" w:space="0" w:color="auto"/>
        <w:left w:val="none" w:sz="0" w:space="0" w:color="auto"/>
        <w:bottom w:val="none" w:sz="0" w:space="0" w:color="auto"/>
        <w:right w:val="none" w:sz="0" w:space="0" w:color="auto"/>
      </w:divBdr>
      <w:divsChild>
        <w:div w:id="83456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ivey.14/Downloads/Blackberry_corrected%201-3-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vey.14/Downloads/Blackberry_corrected%201-3-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vey.14/Downloads/Blackberry_corrected%201-3-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Sheet1!$AH$5</c:f>
              <c:strCache>
                <c:ptCount val="1"/>
                <c:pt idx="0">
                  <c:v>Roots</c:v>
                </c:pt>
              </c:strCache>
            </c:strRef>
          </c:tx>
          <c:spPr>
            <a:solidFill>
              <a:schemeClr val="accent4">
                <a:lumMod val="50000"/>
              </a:schemeClr>
            </a:solidFill>
            <a:ln>
              <a:noFill/>
            </a:ln>
            <a:effectLst/>
          </c:spPr>
          <c:invertIfNegative val="0"/>
          <c:cat>
            <c:multiLvlStrRef>
              <c:f>Sheet1!$AI$3:$AQ$4</c:f>
              <c:multiLvlStrCache>
                <c:ptCount val="9"/>
                <c:lvl>
                  <c:pt idx="0">
                    <c:v>Caddo</c:v>
                  </c:pt>
                  <c:pt idx="1">
                    <c:v>Natchez</c:v>
                  </c:pt>
                  <c:pt idx="2">
                    <c:v>Ouachita</c:v>
                  </c:pt>
                  <c:pt idx="3">
                    <c:v>Caddo</c:v>
                  </c:pt>
                  <c:pt idx="4">
                    <c:v>Natchez</c:v>
                  </c:pt>
                  <c:pt idx="5">
                    <c:v>Ouachita</c:v>
                  </c:pt>
                  <c:pt idx="6">
                    <c:v>Caddo</c:v>
                  </c:pt>
                  <c:pt idx="7">
                    <c:v>Natchez</c:v>
                  </c:pt>
                  <c:pt idx="8">
                    <c:v>Ouachita</c:v>
                  </c:pt>
                </c:lvl>
                <c:lvl>
                  <c:pt idx="0">
                    <c:v>January</c:v>
                  </c:pt>
                  <c:pt idx="3">
                    <c:v>March</c:v>
                  </c:pt>
                  <c:pt idx="6">
                    <c:v>August</c:v>
                  </c:pt>
                </c:lvl>
              </c:multiLvlStrCache>
            </c:multiLvlStrRef>
          </c:cat>
          <c:val>
            <c:numRef>
              <c:f>Sheet1!$AI$5:$AQ$5</c:f>
              <c:numCache>
                <c:formatCode>General</c:formatCode>
                <c:ptCount val="9"/>
                <c:pt idx="0">
                  <c:v>4</c:v>
                </c:pt>
                <c:pt idx="1">
                  <c:v>3</c:v>
                </c:pt>
                <c:pt idx="2">
                  <c:v>5</c:v>
                </c:pt>
                <c:pt idx="6">
                  <c:v>4</c:v>
                </c:pt>
                <c:pt idx="7">
                  <c:v>1</c:v>
                </c:pt>
                <c:pt idx="8">
                  <c:v>3</c:v>
                </c:pt>
              </c:numCache>
            </c:numRef>
          </c:val>
          <c:extLst>
            <c:ext xmlns:c16="http://schemas.microsoft.com/office/drawing/2014/chart" uri="{C3380CC4-5D6E-409C-BE32-E72D297353CC}">
              <c16:uniqueId val="{00000000-2D99-404F-8217-C9FB869E563E}"/>
            </c:ext>
          </c:extLst>
        </c:ser>
        <c:ser>
          <c:idx val="1"/>
          <c:order val="1"/>
          <c:tx>
            <c:strRef>
              <c:f>Sheet1!$AH$6</c:f>
              <c:strCache>
                <c:ptCount val="1"/>
                <c:pt idx="0">
                  <c:v>Stems</c:v>
                </c:pt>
              </c:strCache>
            </c:strRef>
          </c:tx>
          <c:spPr>
            <a:solidFill>
              <a:schemeClr val="accent4"/>
            </a:solidFill>
            <a:ln>
              <a:noFill/>
            </a:ln>
            <a:effectLst/>
          </c:spPr>
          <c:invertIfNegative val="0"/>
          <c:cat>
            <c:multiLvlStrRef>
              <c:f>Sheet1!$AI$3:$AQ$4</c:f>
              <c:multiLvlStrCache>
                <c:ptCount val="9"/>
                <c:lvl>
                  <c:pt idx="0">
                    <c:v>Caddo</c:v>
                  </c:pt>
                  <c:pt idx="1">
                    <c:v>Natchez</c:v>
                  </c:pt>
                  <c:pt idx="2">
                    <c:v>Ouachita</c:v>
                  </c:pt>
                  <c:pt idx="3">
                    <c:v>Caddo</c:v>
                  </c:pt>
                  <c:pt idx="4">
                    <c:v>Natchez</c:v>
                  </c:pt>
                  <c:pt idx="5">
                    <c:v>Ouachita</c:v>
                  </c:pt>
                  <c:pt idx="6">
                    <c:v>Caddo</c:v>
                  </c:pt>
                  <c:pt idx="7">
                    <c:v>Natchez</c:v>
                  </c:pt>
                  <c:pt idx="8">
                    <c:v>Ouachita</c:v>
                  </c:pt>
                </c:lvl>
                <c:lvl>
                  <c:pt idx="0">
                    <c:v>January</c:v>
                  </c:pt>
                  <c:pt idx="3">
                    <c:v>March</c:v>
                  </c:pt>
                  <c:pt idx="6">
                    <c:v>August</c:v>
                  </c:pt>
                </c:lvl>
              </c:multiLvlStrCache>
            </c:multiLvlStrRef>
          </c:cat>
          <c:val>
            <c:numRef>
              <c:f>Sheet1!$AI$6:$AQ$6</c:f>
              <c:numCache>
                <c:formatCode>General</c:formatCode>
                <c:ptCount val="9"/>
                <c:pt idx="0">
                  <c:v>4</c:v>
                </c:pt>
                <c:pt idx="1">
                  <c:v>1</c:v>
                </c:pt>
                <c:pt idx="2">
                  <c:v>1</c:v>
                </c:pt>
                <c:pt idx="3">
                  <c:v>1</c:v>
                </c:pt>
                <c:pt idx="4">
                  <c:v>1</c:v>
                </c:pt>
                <c:pt idx="5">
                  <c:v>2</c:v>
                </c:pt>
                <c:pt idx="6">
                  <c:v>2</c:v>
                </c:pt>
                <c:pt idx="7">
                  <c:v>2</c:v>
                </c:pt>
                <c:pt idx="8">
                  <c:v>0</c:v>
                </c:pt>
              </c:numCache>
            </c:numRef>
          </c:val>
          <c:extLst>
            <c:ext xmlns:c16="http://schemas.microsoft.com/office/drawing/2014/chart" uri="{C3380CC4-5D6E-409C-BE32-E72D297353CC}">
              <c16:uniqueId val="{00000001-2D99-404F-8217-C9FB869E563E}"/>
            </c:ext>
          </c:extLst>
        </c:ser>
        <c:ser>
          <c:idx val="2"/>
          <c:order val="2"/>
          <c:tx>
            <c:strRef>
              <c:f>Sheet1!$AH$7</c:f>
              <c:strCache>
                <c:ptCount val="1"/>
                <c:pt idx="0">
                  <c:v> Leaves</c:v>
                </c:pt>
              </c:strCache>
            </c:strRef>
          </c:tx>
          <c:spPr>
            <a:solidFill>
              <a:schemeClr val="accent6"/>
            </a:solidFill>
            <a:ln>
              <a:noFill/>
            </a:ln>
            <a:effectLst/>
          </c:spPr>
          <c:invertIfNegative val="0"/>
          <c:cat>
            <c:multiLvlStrRef>
              <c:f>Sheet1!$AI$3:$AQ$4</c:f>
              <c:multiLvlStrCache>
                <c:ptCount val="9"/>
                <c:lvl>
                  <c:pt idx="0">
                    <c:v>Caddo</c:v>
                  </c:pt>
                  <c:pt idx="1">
                    <c:v>Natchez</c:v>
                  </c:pt>
                  <c:pt idx="2">
                    <c:v>Ouachita</c:v>
                  </c:pt>
                  <c:pt idx="3">
                    <c:v>Caddo</c:v>
                  </c:pt>
                  <c:pt idx="4">
                    <c:v>Natchez</c:v>
                  </c:pt>
                  <c:pt idx="5">
                    <c:v>Ouachita</c:v>
                  </c:pt>
                  <c:pt idx="6">
                    <c:v>Caddo</c:v>
                  </c:pt>
                  <c:pt idx="7">
                    <c:v>Natchez</c:v>
                  </c:pt>
                  <c:pt idx="8">
                    <c:v>Ouachita</c:v>
                  </c:pt>
                </c:lvl>
                <c:lvl>
                  <c:pt idx="0">
                    <c:v>January</c:v>
                  </c:pt>
                  <c:pt idx="3">
                    <c:v>March</c:v>
                  </c:pt>
                  <c:pt idx="6">
                    <c:v>August</c:v>
                  </c:pt>
                </c:lvl>
              </c:multiLvlStrCache>
            </c:multiLvlStrRef>
          </c:cat>
          <c:val>
            <c:numRef>
              <c:f>Sheet1!$AI$7:$AQ$7</c:f>
              <c:numCache>
                <c:formatCode>General</c:formatCode>
                <c:ptCount val="9"/>
                <c:pt idx="0">
                  <c:v>9</c:v>
                </c:pt>
                <c:pt idx="1">
                  <c:v>3</c:v>
                </c:pt>
                <c:pt idx="2">
                  <c:v>10</c:v>
                </c:pt>
                <c:pt idx="3">
                  <c:v>5</c:v>
                </c:pt>
                <c:pt idx="4">
                  <c:v>5</c:v>
                </c:pt>
                <c:pt idx="5">
                  <c:v>8</c:v>
                </c:pt>
                <c:pt idx="6">
                  <c:v>7</c:v>
                </c:pt>
                <c:pt idx="7">
                  <c:v>1</c:v>
                </c:pt>
                <c:pt idx="8">
                  <c:v>5</c:v>
                </c:pt>
              </c:numCache>
            </c:numRef>
          </c:val>
          <c:extLst>
            <c:ext xmlns:c16="http://schemas.microsoft.com/office/drawing/2014/chart" uri="{C3380CC4-5D6E-409C-BE32-E72D297353CC}">
              <c16:uniqueId val="{00000002-2D99-404F-8217-C9FB869E563E}"/>
            </c:ext>
          </c:extLst>
        </c:ser>
        <c:dLbls>
          <c:showLegendKey val="0"/>
          <c:showVal val="0"/>
          <c:showCatName val="0"/>
          <c:showSerName val="0"/>
          <c:showPercent val="0"/>
          <c:showBubbleSize val="0"/>
        </c:dLbls>
        <c:gapWidth val="219"/>
        <c:overlap val="-27"/>
        <c:axId val="13044776"/>
        <c:axId val="2090577608"/>
      </c:barChart>
      <c:catAx>
        <c:axId val="13044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crossAx val="2090577608"/>
        <c:crosses val="autoZero"/>
        <c:auto val="1"/>
        <c:lblAlgn val="ctr"/>
        <c:lblOffset val="100"/>
        <c:noMultiLvlLbl val="0"/>
      </c:catAx>
      <c:valAx>
        <c:axId val="2090577608"/>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US"/>
                  <a:t>Number of Plants</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crossAx val="13044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b="1">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Sheet1!$AH$12</c:f>
              <c:strCache>
                <c:ptCount val="1"/>
                <c:pt idx="0">
                  <c:v>Mature leaves</c:v>
                </c:pt>
              </c:strCache>
            </c:strRef>
          </c:tx>
          <c:spPr>
            <a:solidFill>
              <a:schemeClr val="accent6">
                <a:lumMod val="75000"/>
              </a:schemeClr>
            </a:solidFill>
            <a:ln>
              <a:noFill/>
            </a:ln>
            <a:effectLst/>
          </c:spPr>
          <c:invertIfNegative val="0"/>
          <c:cat>
            <c:multiLvlStrRef>
              <c:f>Sheet1!$AI$10:$AQ$11</c:f>
              <c:multiLvlStrCache>
                <c:ptCount val="9"/>
                <c:lvl>
                  <c:pt idx="0">
                    <c:v>Caddo</c:v>
                  </c:pt>
                  <c:pt idx="1">
                    <c:v>Natchez</c:v>
                  </c:pt>
                  <c:pt idx="2">
                    <c:v>Ouachita</c:v>
                  </c:pt>
                  <c:pt idx="3">
                    <c:v>Caddo</c:v>
                  </c:pt>
                  <c:pt idx="4">
                    <c:v>Natchez</c:v>
                  </c:pt>
                  <c:pt idx="5">
                    <c:v>Ouachita</c:v>
                  </c:pt>
                  <c:pt idx="6">
                    <c:v>Caddo</c:v>
                  </c:pt>
                  <c:pt idx="7">
                    <c:v>Natchez</c:v>
                  </c:pt>
                  <c:pt idx="8">
                    <c:v>Ouachita</c:v>
                  </c:pt>
                </c:lvl>
                <c:lvl>
                  <c:pt idx="0">
                    <c:v>January</c:v>
                  </c:pt>
                  <c:pt idx="3">
                    <c:v>March</c:v>
                  </c:pt>
                  <c:pt idx="6">
                    <c:v>August</c:v>
                  </c:pt>
                </c:lvl>
              </c:multiLvlStrCache>
            </c:multiLvlStrRef>
          </c:cat>
          <c:val>
            <c:numRef>
              <c:f>Sheet1!$AI$12:$AQ$12</c:f>
              <c:numCache>
                <c:formatCode>General</c:formatCode>
                <c:ptCount val="9"/>
                <c:pt idx="0">
                  <c:v>7</c:v>
                </c:pt>
                <c:pt idx="1">
                  <c:v>3</c:v>
                </c:pt>
                <c:pt idx="2">
                  <c:v>8</c:v>
                </c:pt>
                <c:pt idx="3">
                  <c:v>2</c:v>
                </c:pt>
                <c:pt idx="4">
                  <c:v>1</c:v>
                </c:pt>
                <c:pt idx="5">
                  <c:v>1</c:v>
                </c:pt>
                <c:pt idx="6">
                  <c:v>6</c:v>
                </c:pt>
                <c:pt idx="7">
                  <c:v>1</c:v>
                </c:pt>
                <c:pt idx="8">
                  <c:v>1</c:v>
                </c:pt>
              </c:numCache>
            </c:numRef>
          </c:val>
          <c:extLst>
            <c:ext xmlns:c16="http://schemas.microsoft.com/office/drawing/2014/chart" uri="{C3380CC4-5D6E-409C-BE32-E72D297353CC}">
              <c16:uniqueId val="{00000000-8D88-0B47-A637-C317FF26B7D5}"/>
            </c:ext>
          </c:extLst>
        </c:ser>
        <c:ser>
          <c:idx val="1"/>
          <c:order val="1"/>
          <c:tx>
            <c:strRef>
              <c:f>Sheet1!$AH$13</c:f>
              <c:strCache>
                <c:ptCount val="1"/>
                <c:pt idx="0">
                  <c:v>New leaves</c:v>
                </c:pt>
              </c:strCache>
            </c:strRef>
          </c:tx>
          <c:spPr>
            <a:solidFill>
              <a:schemeClr val="accent6">
                <a:lumMod val="40000"/>
                <a:lumOff val="60000"/>
              </a:schemeClr>
            </a:solidFill>
            <a:ln>
              <a:noFill/>
            </a:ln>
            <a:effectLst/>
          </c:spPr>
          <c:invertIfNegative val="0"/>
          <c:cat>
            <c:multiLvlStrRef>
              <c:f>Sheet1!$AI$10:$AQ$11</c:f>
              <c:multiLvlStrCache>
                <c:ptCount val="9"/>
                <c:lvl>
                  <c:pt idx="0">
                    <c:v>Caddo</c:v>
                  </c:pt>
                  <c:pt idx="1">
                    <c:v>Natchez</c:v>
                  </c:pt>
                  <c:pt idx="2">
                    <c:v>Ouachita</c:v>
                  </c:pt>
                  <c:pt idx="3">
                    <c:v>Caddo</c:v>
                  </c:pt>
                  <c:pt idx="4">
                    <c:v>Natchez</c:v>
                  </c:pt>
                  <c:pt idx="5">
                    <c:v>Ouachita</c:v>
                  </c:pt>
                  <c:pt idx="6">
                    <c:v>Caddo</c:v>
                  </c:pt>
                  <c:pt idx="7">
                    <c:v>Natchez</c:v>
                  </c:pt>
                  <c:pt idx="8">
                    <c:v>Ouachita</c:v>
                  </c:pt>
                </c:lvl>
                <c:lvl>
                  <c:pt idx="0">
                    <c:v>January</c:v>
                  </c:pt>
                  <c:pt idx="3">
                    <c:v>March</c:v>
                  </c:pt>
                  <c:pt idx="6">
                    <c:v>August</c:v>
                  </c:pt>
                </c:lvl>
              </c:multiLvlStrCache>
            </c:multiLvlStrRef>
          </c:cat>
          <c:val>
            <c:numRef>
              <c:f>Sheet1!$AI$13:$AQ$13</c:f>
              <c:numCache>
                <c:formatCode>General</c:formatCode>
                <c:ptCount val="9"/>
                <c:pt idx="0">
                  <c:v>8</c:v>
                </c:pt>
                <c:pt idx="1">
                  <c:v>2</c:v>
                </c:pt>
                <c:pt idx="2">
                  <c:v>9</c:v>
                </c:pt>
                <c:pt idx="3">
                  <c:v>3</c:v>
                </c:pt>
                <c:pt idx="4">
                  <c:v>4</c:v>
                </c:pt>
                <c:pt idx="5">
                  <c:v>7</c:v>
                </c:pt>
                <c:pt idx="6">
                  <c:v>4</c:v>
                </c:pt>
                <c:pt idx="7">
                  <c:v>0</c:v>
                </c:pt>
                <c:pt idx="8">
                  <c:v>5</c:v>
                </c:pt>
              </c:numCache>
            </c:numRef>
          </c:val>
          <c:extLst>
            <c:ext xmlns:c16="http://schemas.microsoft.com/office/drawing/2014/chart" uri="{C3380CC4-5D6E-409C-BE32-E72D297353CC}">
              <c16:uniqueId val="{00000001-8D88-0B47-A637-C317FF26B7D5}"/>
            </c:ext>
          </c:extLst>
        </c:ser>
        <c:dLbls>
          <c:showLegendKey val="0"/>
          <c:showVal val="0"/>
          <c:showCatName val="0"/>
          <c:showSerName val="0"/>
          <c:showPercent val="0"/>
          <c:showBubbleSize val="0"/>
        </c:dLbls>
        <c:gapWidth val="219"/>
        <c:overlap val="-27"/>
        <c:axId val="413455920"/>
        <c:axId val="434269856"/>
      </c:barChart>
      <c:catAx>
        <c:axId val="41345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434269856"/>
        <c:crosses val="autoZero"/>
        <c:auto val="1"/>
        <c:lblAlgn val="ctr"/>
        <c:lblOffset val="100"/>
        <c:noMultiLvlLbl val="0"/>
      </c:catAx>
      <c:valAx>
        <c:axId val="43426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41345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Sheet1!$AM$16</c:f>
              <c:strCache>
                <c:ptCount val="1"/>
                <c:pt idx="0">
                  <c:v>January</c:v>
                </c:pt>
              </c:strCache>
            </c:strRef>
          </c:tx>
          <c:spPr>
            <a:solidFill>
              <a:schemeClr val="accent1"/>
            </a:solidFill>
            <a:ln>
              <a:noFill/>
            </a:ln>
            <a:effectLst/>
          </c:spPr>
          <c:invertIfNegative val="0"/>
          <c:cat>
            <c:strRef>
              <c:f>Sheet1!$AL$17:$AL$21</c:f>
              <c:strCache>
                <c:ptCount val="5"/>
                <c:pt idx="0">
                  <c:v>Roots</c:v>
                </c:pt>
                <c:pt idx="1">
                  <c:v>Stems</c:v>
                </c:pt>
                <c:pt idx="2">
                  <c:v>Leaves</c:v>
                </c:pt>
                <c:pt idx="3">
                  <c:v>Mature leaves</c:v>
                </c:pt>
                <c:pt idx="4">
                  <c:v>New leaves</c:v>
                </c:pt>
              </c:strCache>
            </c:strRef>
          </c:cat>
          <c:val>
            <c:numRef>
              <c:f>Sheet1!$AM$17:$AM$21</c:f>
              <c:numCache>
                <c:formatCode>General</c:formatCode>
                <c:ptCount val="5"/>
                <c:pt idx="0">
                  <c:v>40</c:v>
                </c:pt>
                <c:pt idx="1">
                  <c:v>20</c:v>
                </c:pt>
                <c:pt idx="2">
                  <c:v>73.333333333333329</c:v>
                </c:pt>
                <c:pt idx="3">
                  <c:v>60</c:v>
                </c:pt>
                <c:pt idx="4">
                  <c:v>63.333333333333329</c:v>
                </c:pt>
              </c:numCache>
            </c:numRef>
          </c:val>
          <c:extLst>
            <c:ext xmlns:c16="http://schemas.microsoft.com/office/drawing/2014/chart" uri="{C3380CC4-5D6E-409C-BE32-E72D297353CC}">
              <c16:uniqueId val="{00000000-2614-8045-97A3-0C3FA09ECC14}"/>
            </c:ext>
          </c:extLst>
        </c:ser>
        <c:ser>
          <c:idx val="1"/>
          <c:order val="1"/>
          <c:tx>
            <c:strRef>
              <c:f>Sheet1!$AN$16</c:f>
              <c:strCache>
                <c:ptCount val="1"/>
                <c:pt idx="0">
                  <c:v>March</c:v>
                </c:pt>
              </c:strCache>
            </c:strRef>
          </c:tx>
          <c:spPr>
            <a:solidFill>
              <a:schemeClr val="accent2"/>
            </a:solidFill>
            <a:ln>
              <a:noFill/>
            </a:ln>
            <a:effectLst/>
          </c:spPr>
          <c:invertIfNegative val="0"/>
          <c:cat>
            <c:strRef>
              <c:f>Sheet1!$AL$17:$AL$21</c:f>
              <c:strCache>
                <c:ptCount val="5"/>
                <c:pt idx="0">
                  <c:v>Roots</c:v>
                </c:pt>
                <c:pt idx="1">
                  <c:v>Stems</c:v>
                </c:pt>
                <c:pt idx="2">
                  <c:v>Leaves</c:v>
                </c:pt>
                <c:pt idx="3">
                  <c:v>Mature leaves</c:v>
                </c:pt>
                <c:pt idx="4">
                  <c:v>New leaves</c:v>
                </c:pt>
              </c:strCache>
            </c:strRef>
          </c:cat>
          <c:val>
            <c:numRef>
              <c:f>Sheet1!$AN$17:$AN$21</c:f>
              <c:numCache>
                <c:formatCode>General</c:formatCode>
                <c:ptCount val="5"/>
                <c:pt idx="0">
                  <c:v>0</c:v>
                </c:pt>
                <c:pt idx="1">
                  <c:v>13.333333333333334</c:v>
                </c:pt>
                <c:pt idx="2">
                  <c:v>60</c:v>
                </c:pt>
                <c:pt idx="3">
                  <c:v>13.333333333333334</c:v>
                </c:pt>
                <c:pt idx="4">
                  <c:v>46.666666666666664</c:v>
                </c:pt>
              </c:numCache>
            </c:numRef>
          </c:val>
          <c:extLst>
            <c:ext xmlns:c16="http://schemas.microsoft.com/office/drawing/2014/chart" uri="{C3380CC4-5D6E-409C-BE32-E72D297353CC}">
              <c16:uniqueId val="{00000001-2614-8045-97A3-0C3FA09ECC14}"/>
            </c:ext>
          </c:extLst>
        </c:ser>
        <c:ser>
          <c:idx val="2"/>
          <c:order val="2"/>
          <c:tx>
            <c:strRef>
              <c:f>Sheet1!$AO$16</c:f>
              <c:strCache>
                <c:ptCount val="1"/>
                <c:pt idx="0">
                  <c:v>August</c:v>
                </c:pt>
              </c:strCache>
            </c:strRef>
          </c:tx>
          <c:spPr>
            <a:solidFill>
              <a:schemeClr val="accent3"/>
            </a:solidFill>
            <a:ln>
              <a:noFill/>
            </a:ln>
            <a:effectLst/>
          </c:spPr>
          <c:invertIfNegative val="0"/>
          <c:cat>
            <c:strRef>
              <c:f>Sheet1!$AL$17:$AL$21</c:f>
              <c:strCache>
                <c:ptCount val="5"/>
                <c:pt idx="0">
                  <c:v>Roots</c:v>
                </c:pt>
                <c:pt idx="1">
                  <c:v>Stems</c:v>
                </c:pt>
                <c:pt idx="2">
                  <c:v>Leaves</c:v>
                </c:pt>
                <c:pt idx="3">
                  <c:v>Mature leaves</c:v>
                </c:pt>
                <c:pt idx="4">
                  <c:v>New leaves</c:v>
                </c:pt>
              </c:strCache>
            </c:strRef>
          </c:cat>
          <c:val>
            <c:numRef>
              <c:f>Sheet1!$AO$17:$AO$21</c:f>
              <c:numCache>
                <c:formatCode>General</c:formatCode>
                <c:ptCount val="5"/>
                <c:pt idx="0">
                  <c:v>26.666666666666668</c:v>
                </c:pt>
                <c:pt idx="1">
                  <c:v>13.333333333333334</c:v>
                </c:pt>
                <c:pt idx="2">
                  <c:v>43.333333333333336</c:v>
                </c:pt>
                <c:pt idx="3">
                  <c:v>26.666666666666668</c:v>
                </c:pt>
                <c:pt idx="4">
                  <c:v>30</c:v>
                </c:pt>
              </c:numCache>
            </c:numRef>
          </c:val>
          <c:extLst>
            <c:ext xmlns:c16="http://schemas.microsoft.com/office/drawing/2014/chart" uri="{C3380CC4-5D6E-409C-BE32-E72D297353CC}">
              <c16:uniqueId val="{00000002-2614-8045-97A3-0C3FA09ECC14}"/>
            </c:ext>
          </c:extLst>
        </c:ser>
        <c:dLbls>
          <c:showLegendKey val="0"/>
          <c:showVal val="0"/>
          <c:showCatName val="0"/>
          <c:showSerName val="0"/>
          <c:showPercent val="0"/>
          <c:showBubbleSize val="0"/>
        </c:dLbls>
        <c:gapWidth val="219"/>
        <c:overlap val="-27"/>
        <c:axId val="483484336"/>
        <c:axId val="483928720"/>
      </c:barChart>
      <c:catAx>
        <c:axId val="48348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83928720"/>
        <c:crosses val="autoZero"/>
        <c:auto val="1"/>
        <c:lblAlgn val="ctr"/>
        <c:lblOffset val="100"/>
        <c:noMultiLvlLbl val="0"/>
      </c:catAx>
      <c:valAx>
        <c:axId val="4839287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8348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Ivey, Melanie</dc:creator>
  <cp:keywords/>
  <dc:description/>
  <cp:lastModifiedBy>Ivey, Melanie</cp:lastModifiedBy>
  <cp:revision>3</cp:revision>
  <dcterms:created xsi:type="dcterms:W3CDTF">2022-01-01T22:44:00Z</dcterms:created>
  <dcterms:modified xsi:type="dcterms:W3CDTF">2022-01-12T21:51:00Z</dcterms:modified>
</cp:coreProperties>
</file>